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69" w:rsidRDefault="00000869" w:rsidP="00000869">
      <w:pPr>
        <w:pStyle w:val="a3"/>
      </w:pPr>
      <w:r>
        <w:t>ТАТАРСТАН  РЕСПУБЛИКАСЫ                               РЕСПУБЛИКА ТАТАРСТАН</w:t>
      </w:r>
    </w:p>
    <w:p w:rsidR="00000869" w:rsidRDefault="00000869" w:rsidP="00000869">
      <w:pPr>
        <w:pStyle w:val="a3"/>
      </w:pPr>
      <w:r>
        <w:t xml:space="preserve">КАЙБЫЧ МУНИЦИПАЛЬ РАЙОНЫ                        КАЙБИЦКИЙ                     </w:t>
      </w:r>
    </w:p>
    <w:p w:rsidR="00000869" w:rsidRDefault="00000869" w:rsidP="00000869">
      <w:pPr>
        <w:tabs>
          <w:tab w:val="left" w:pos="4580"/>
        </w:tabs>
        <w:ind w:left="-720"/>
        <w:rPr>
          <w:b/>
          <w:bCs/>
        </w:rPr>
      </w:pPr>
      <w:r>
        <w:rPr>
          <w:b/>
          <w:bCs/>
        </w:rPr>
        <w:t xml:space="preserve">КОШМАН   </w:t>
      </w:r>
      <w:r>
        <w:rPr>
          <w:b/>
          <w:bCs/>
        </w:rPr>
        <w:tab/>
        <w:t xml:space="preserve">     МУНИЦИПАЛЬНЫЙ РАЙОН</w:t>
      </w:r>
    </w:p>
    <w:p w:rsidR="00000869" w:rsidRDefault="00000869" w:rsidP="00000869">
      <w:pPr>
        <w:ind w:hanging="720"/>
        <w:rPr>
          <w:b/>
          <w:bCs/>
        </w:rPr>
      </w:pPr>
      <w:r>
        <w:rPr>
          <w:b/>
          <w:bCs/>
        </w:rPr>
        <w:t xml:space="preserve">АВЫЛ </w:t>
      </w:r>
      <w:r>
        <w:rPr>
          <w:b/>
          <w:bCs/>
          <w:szCs w:val="28"/>
          <w:lang w:val="tt-RU"/>
        </w:rPr>
        <w:t>Җ</w:t>
      </w:r>
      <w:r>
        <w:rPr>
          <w:b/>
          <w:szCs w:val="28"/>
          <w:lang w:val="tt-RU"/>
        </w:rPr>
        <w:t>ИРЛЕГЕ</w:t>
      </w:r>
      <w:r>
        <w:rPr>
          <w:bCs/>
          <w:sz w:val="28"/>
          <w:szCs w:val="28"/>
          <w:lang w:val="tt-RU"/>
        </w:rPr>
        <w:t xml:space="preserve"> </w:t>
      </w:r>
      <w:r>
        <w:rPr>
          <w:b/>
          <w:bCs/>
        </w:rPr>
        <w:t xml:space="preserve">                                                           ИСПОЛНИТЕЛЬНЫЙ</w:t>
      </w:r>
    </w:p>
    <w:p w:rsidR="00000869" w:rsidRDefault="00000869" w:rsidP="00000869">
      <w:pPr>
        <w:ind w:left="-720"/>
        <w:rPr>
          <w:b/>
          <w:bCs/>
        </w:rPr>
      </w:pPr>
      <w:proofErr w:type="gramStart"/>
      <w:r>
        <w:rPr>
          <w:b/>
          <w:bCs/>
        </w:rPr>
        <w:t>БАШ</w:t>
      </w:r>
      <w:proofErr w:type="gramEnd"/>
      <w:r>
        <w:rPr>
          <w:b/>
          <w:bCs/>
        </w:rPr>
        <w:t xml:space="preserve"> КАРМА КОМИТЕТЫ                                          КОМИТЕТ КУШМАНСКОГО  </w:t>
      </w:r>
    </w:p>
    <w:p w:rsidR="00000869" w:rsidRDefault="00000869" w:rsidP="00000869">
      <w:pPr>
        <w:ind w:left="-720"/>
        <w:rPr>
          <w:b/>
          <w:bCs/>
        </w:rPr>
      </w:pPr>
      <w:proofErr w:type="spellStart"/>
      <w:r>
        <w:rPr>
          <w:b/>
          <w:bCs/>
        </w:rPr>
        <w:t>Кошман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авылы</w:t>
      </w:r>
      <w:proofErr w:type="spellEnd"/>
      <w:r>
        <w:rPr>
          <w:b/>
          <w:bCs/>
        </w:rPr>
        <w:t xml:space="preserve">                                                                СЕЛЬСКОГО ПОСЕЛЕНИЯ</w:t>
      </w:r>
    </w:p>
    <w:p w:rsidR="00000869" w:rsidRDefault="00000869" w:rsidP="00000869">
      <w:pPr>
        <w:ind w:left="-720"/>
      </w:pPr>
      <w:r>
        <w:t>Адрес</w:t>
      </w:r>
      <w:proofErr w:type="gramStart"/>
      <w:r>
        <w:t xml:space="preserve"> :</w:t>
      </w:r>
      <w:proofErr w:type="gramEnd"/>
      <w:r>
        <w:t xml:space="preserve">422328,Татарстан </w:t>
      </w:r>
      <w:proofErr w:type="spellStart"/>
      <w:r>
        <w:t>Республикасы</w:t>
      </w:r>
      <w:proofErr w:type="spellEnd"/>
      <w:r>
        <w:t xml:space="preserve">,                     </w:t>
      </w:r>
      <w:r w:rsidR="00006932">
        <w:t xml:space="preserve"> </w:t>
      </w:r>
      <w:r>
        <w:t xml:space="preserve">  Адрес: 422328, Республика  </w:t>
      </w:r>
    </w:p>
    <w:p w:rsidR="00000869" w:rsidRDefault="00000869" w:rsidP="00000869">
      <w:pPr>
        <w:ind w:left="-360" w:hanging="360"/>
        <w:rPr>
          <w:b/>
          <w:bCs/>
        </w:rPr>
      </w:pPr>
      <w:proofErr w:type="spellStart"/>
      <w:r>
        <w:t>Кайбыч</w:t>
      </w:r>
      <w:proofErr w:type="spellEnd"/>
      <w:r>
        <w:t xml:space="preserve"> районы,</w:t>
      </w:r>
      <w:r>
        <w:rPr>
          <w:b/>
          <w:bCs/>
        </w:rPr>
        <w:t xml:space="preserve">  </w:t>
      </w:r>
      <w:proofErr w:type="spellStart"/>
      <w:r>
        <w:t>Кошман</w:t>
      </w:r>
      <w:proofErr w:type="spellEnd"/>
      <w:r>
        <w:t xml:space="preserve"> </w:t>
      </w:r>
      <w:proofErr w:type="spellStart"/>
      <w:r>
        <w:t>авылы</w:t>
      </w:r>
      <w:proofErr w:type="gramStart"/>
      <w:r>
        <w:t>,У</w:t>
      </w:r>
      <w:proofErr w:type="gramEnd"/>
      <w:r>
        <w:t>зэк</w:t>
      </w:r>
      <w:proofErr w:type="spellEnd"/>
      <w:r>
        <w:t xml:space="preserve"> урам,16             Татарстан, </w:t>
      </w:r>
      <w:proofErr w:type="spellStart"/>
      <w:r>
        <w:t>Кайбицкий</w:t>
      </w:r>
      <w:proofErr w:type="spellEnd"/>
      <w:r>
        <w:t xml:space="preserve"> район,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</w:t>
      </w:r>
    </w:p>
    <w:p w:rsidR="00000869" w:rsidRDefault="00000869" w:rsidP="00000869">
      <w:r>
        <w:rPr>
          <w:b/>
          <w:bCs/>
        </w:rPr>
        <w:t xml:space="preserve">                                                                                 </w:t>
      </w:r>
      <w:r>
        <w:t xml:space="preserve">село </w:t>
      </w:r>
      <w:proofErr w:type="spellStart"/>
      <w:r>
        <w:t>Кушманы</w:t>
      </w:r>
      <w:proofErr w:type="spellEnd"/>
      <w:r>
        <w:rPr>
          <w:b/>
          <w:bCs/>
        </w:rPr>
        <w:t xml:space="preserve">,  </w:t>
      </w:r>
      <w:r>
        <w:t>ул</w:t>
      </w:r>
      <w:proofErr w:type="gramStart"/>
      <w:r>
        <w:t>.Ц</w:t>
      </w:r>
      <w:proofErr w:type="gramEnd"/>
      <w:r>
        <w:t xml:space="preserve">ентраль-           </w:t>
      </w:r>
    </w:p>
    <w:p w:rsidR="00000869" w:rsidRDefault="00000869" w:rsidP="00000869">
      <w:r>
        <w:t xml:space="preserve">     т/факс 884370 32-7-37                                       </w:t>
      </w:r>
      <w:proofErr w:type="spellStart"/>
      <w:r>
        <w:t>ная</w:t>
      </w:r>
      <w:proofErr w:type="spellEnd"/>
      <w:r>
        <w:t xml:space="preserve">, 16       т/факс 884370 32-7-37                                                                                                                                                           </w:t>
      </w:r>
    </w:p>
    <w:p w:rsidR="00000869" w:rsidRDefault="00000869" w:rsidP="00000869">
      <w:r>
        <w:t>ИНН 1621003133                                                       ОГРН 1061673006273</w:t>
      </w:r>
    </w:p>
    <w:p w:rsidR="00000869" w:rsidRDefault="008B2931" w:rsidP="00000869">
      <w:pPr>
        <w:ind w:left="-70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5pt;height:9pt" o:hrpct="0" o:hralign="center" o:hr="t">
            <v:imagedata r:id="rId5" o:title="BD21328_"/>
          </v:shape>
        </w:pict>
      </w:r>
    </w:p>
    <w:p w:rsidR="00A10D68" w:rsidRDefault="00A10D68"/>
    <w:p w:rsidR="00731DFA" w:rsidRDefault="00731DFA"/>
    <w:p w:rsidR="00731DFA" w:rsidRPr="008D7447" w:rsidRDefault="00731DFA" w:rsidP="00731DF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    </w:t>
      </w:r>
      <w:r w:rsidRPr="008D7447">
        <w:rPr>
          <w:b/>
          <w:bCs/>
        </w:rPr>
        <w:t xml:space="preserve">ПОСТАНОВЛЕНИЕ                                                             </w:t>
      </w:r>
      <w:r w:rsidRPr="008D7447">
        <w:rPr>
          <w:b/>
          <w:bCs/>
        </w:rPr>
        <w:tab/>
      </w:r>
      <w:r w:rsidRPr="008D7447">
        <w:rPr>
          <w:b/>
          <w:bCs/>
        </w:rPr>
        <w:tab/>
        <w:t xml:space="preserve">        КАРАР</w:t>
      </w:r>
    </w:p>
    <w:p w:rsidR="00041651" w:rsidRPr="008D7447" w:rsidRDefault="00731DFA" w:rsidP="00041651">
      <w:r>
        <w:rPr>
          <w:b/>
          <w:sz w:val="28"/>
          <w:szCs w:val="28"/>
        </w:rPr>
        <w:t xml:space="preserve">  </w:t>
      </w:r>
      <w:r w:rsidR="00041651">
        <w:rPr>
          <w:b/>
          <w:bCs/>
        </w:rPr>
        <w:t xml:space="preserve">    </w:t>
      </w:r>
      <w:r w:rsidR="00041651" w:rsidRPr="008D7447">
        <w:t>«</w:t>
      </w:r>
      <w:r w:rsidR="00041651">
        <w:t>25</w:t>
      </w:r>
      <w:r w:rsidR="00041651" w:rsidRPr="008D7447">
        <w:t xml:space="preserve">» </w:t>
      </w:r>
      <w:r w:rsidR="00041651">
        <w:t xml:space="preserve">марта </w:t>
      </w:r>
      <w:smartTag w:uri="urn:schemas-microsoft-com:office:smarttags" w:element="metricconverter">
        <w:smartTagPr>
          <w:attr w:name="ProductID" w:val="2013 г"/>
        </w:smartTagPr>
        <w:r w:rsidR="00041651" w:rsidRPr="008D7447">
          <w:t>2013 г</w:t>
        </w:r>
      </w:smartTag>
      <w:r w:rsidR="00041651">
        <w:t xml:space="preserve">                                                                                      </w:t>
      </w:r>
      <w:r w:rsidR="00041651" w:rsidRPr="008D7447">
        <w:t xml:space="preserve">№ </w:t>
      </w:r>
      <w:r w:rsidR="00041651">
        <w:t>1</w:t>
      </w: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986359" w:rsidRDefault="00041651" w:rsidP="0004165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6359">
        <w:rPr>
          <w:b/>
          <w:sz w:val="28"/>
          <w:szCs w:val="28"/>
        </w:rPr>
        <w:t xml:space="preserve">Об утверждении </w:t>
      </w:r>
      <w:hyperlink w:anchor="Par30" w:history="1">
        <w:proofErr w:type="gramStart"/>
        <w:r w:rsidRPr="00986359">
          <w:rPr>
            <w:b/>
            <w:sz w:val="28"/>
            <w:szCs w:val="28"/>
          </w:rPr>
          <w:t>Положени</w:t>
        </w:r>
      </w:hyperlink>
      <w:r w:rsidRPr="00986359">
        <w:rPr>
          <w:b/>
          <w:sz w:val="28"/>
          <w:szCs w:val="28"/>
        </w:rPr>
        <w:t>я</w:t>
      </w:r>
      <w:proofErr w:type="gramEnd"/>
      <w:r w:rsidRPr="00986359">
        <w:rPr>
          <w:b/>
          <w:sz w:val="28"/>
          <w:szCs w:val="28"/>
        </w:rPr>
        <w:t xml:space="preserve"> о порядке</w:t>
      </w:r>
    </w:p>
    <w:p w:rsidR="00041651" w:rsidRPr="00986359" w:rsidRDefault="00041651" w:rsidP="0004165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6359">
        <w:rPr>
          <w:b/>
          <w:sz w:val="28"/>
          <w:szCs w:val="28"/>
        </w:rPr>
        <w:t>формирования и ведения Реестра</w:t>
      </w:r>
    </w:p>
    <w:p w:rsidR="00041651" w:rsidRPr="00986359" w:rsidRDefault="00041651" w:rsidP="0004165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6359">
        <w:rPr>
          <w:b/>
          <w:sz w:val="28"/>
          <w:szCs w:val="28"/>
        </w:rPr>
        <w:t>государственных и муниципальных услуг</w:t>
      </w:r>
    </w:p>
    <w:p w:rsidR="00041651" w:rsidRPr="00986359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2D84">
        <w:rPr>
          <w:sz w:val="28"/>
          <w:szCs w:val="28"/>
        </w:rPr>
        <w:t xml:space="preserve">В соответствии с Федеральным </w:t>
      </w:r>
      <w:hyperlink r:id="rId6" w:history="1">
        <w:r w:rsidRPr="00E62D84">
          <w:rPr>
            <w:sz w:val="28"/>
            <w:szCs w:val="28"/>
          </w:rPr>
          <w:t>законом</w:t>
        </w:r>
      </w:hyperlink>
      <w:r w:rsidRPr="00E62D84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 xml:space="preserve">, </w:t>
      </w:r>
      <w:hyperlink r:id="rId7" w:history="1">
        <w:r w:rsidRPr="00E62D84">
          <w:rPr>
            <w:sz w:val="28"/>
            <w:szCs w:val="28"/>
          </w:rPr>
          <w:t>Постановлением</w:t>
        </w:r>
      </w:hyperlink>
      <w:r w:rsidRPr="00E62D84">
        <w:rPr>
          <w:sz w:val="28"/>
          <w:szCs w:val="28"/>
        </w:rPr>
        <w:t xml:space="preserve"> Правительства Российской Федерации от 15.06.2009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478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 xml:space="preserve">, </w:t>
      </w:r>
      <w:hyperlink r:id="rId8" w:history="1">
        <w:r w:rsidRPr="00E62D84">
          <w:rPr>
            <w:sz w:val="28"/>
            <w:szCs w:val="28"/>
          </w:rPr>
          <w:t>Постановлением</w:t>
        </w:r>
      </w:hyperlink>
      <w:r w:rsidRPr="00E62D84">
        <w:rPr>
          <w:sz w:val="28"/>
          <w:szCs w:val="28"/>
        </w:rPr>
        <w:t xml:space="preserve"> Кабинета Министров Республики Татарстан от 10.09.2010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729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О государственной информационной системе "Реестр государственных и муниципальных услуг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 xml:space="preserve">, </w:t>
      </w:r>
      <w:hyperlink r:id="rId9" w:history="1">
        <w:r w:rsidRPr="00E62D84">
          <w:rPr>
            <w:sz w:val="28"/>
            <w:szCs w:val="28"/>
          </w:rPr>
          <w:t>распоряжением</w:t>
        </w:r>
      </w:hyperlink>
      <w:r w:rsidRPr="00E62D84">
        <w:rPr>
          <w:sz w:val="28"/>
          <w:szCs w:val="28"/>
        </w:rPr>
        <w:t xml:space="preserve"> Кабинета Министров Республики Татарстан от 13.05.2011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733-р</w:t>
      </w: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62D84">
        <w:rPr>
          <w:b/>
          <w:sz w:val="28"/>
          <w:szCs w:val="28"/>
        </w:rPr>
        <w:t>ПОСТАНОВЛЯЮ: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прилагаемое </w:t>
      </w:r>
      <w:hyperlink w:anchor="Par30" w:history="1">
        <w:r w:rsidRPr="00E62D84">
          <w:rPr>
            <w:sz w:val="28"/>
            <w:szCs w:val="28"/>
          </w:rPr>
          <w:t>Положение</w:t>
        </w:r>
      </w:hyperlink>
      <w:r w:rsidRPr="00E62D84">
        <w:rPr>
          <w:sz w:val="28"/>
          <w:szCs w:val="28"/>
        </w:rPr>
        <w:t xml:space="preserve"> о порядке формирования и ведения Реестра </w:t>
      </w:r>
      <w:r>
        <w:rPr>
          <w:sz w:val="28"/>
          <w:szCs w:val="28"/>
        </w:rPr>
        <w:t xml:space="preserve">государственных и </w:t>
      </w:r>
      <w:r w:rsidRPr="00E62D84">
        <w:rPr>
          <w:sz w:val="28"/>
          <w:szCs w:val="28"/>
        </w:rPr>
        <w:t xml:space="preserve">муниципальных услуг, предоставляемых </w:t>
      </w:r>
      <w:r>
        <w:rPr>
          <w:sz w:val="28"/>
          <w:szCs w:val="28"/>
        </w:rPr>
        <w:t xml:space="preserve">исполкомом </w:t>
      </w:r>
      <w:proofErr w:type="spellStart"/>
      <w:r w:rsidR="009C2480"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E62D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E62D8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Татарстан.</w:t>
      </w:r>
      <w:r w:rsidRPr="00E62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2. </w:t>
      </w:r>
      <w:proofErr w:type="gramStart"/>
      <w:r w:rsidRPr="00E62D84">
        <w:rPr>
          <w:sz w:val="28"/>
          <w:szCs w:val="28"/>
        </w:rPr>
        <w:t>Контроль за</w:t>
      </w:r>
      <w:proofErr w:type="gramEnd"/>
      <w:r w:rsidRPr="00E62D84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E62D84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C4D7F" w:rsidRDefault="008C4D7F" w:rsidP="008C4D7F">
      <w:pPr>
        <w:widowControl w:val="0"/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Кушманского</w:t>
      </w:r>
      <w:proofErr w:type="spellEnd"/>
    </w:p>
    <w:p w:rsidR="00041651" w:rsidRPr="00E62D84" w:rsidRDefault="008C4D7F" w:rsidP="008C4D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Л.Р. Сафина</w:t>
      </w:r>
      <w:r>
        <w:rPr>
          <w:sz w:val="28"/>
          <w:szCs w:val="28"/>
        </w:rPr>
        <w:t xml:space="preserve"> 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6D33AE" w:rsidRDefault="00041651" w:rsidP="00041651">
      <w:pPr>
        <w:widowControl w:val="0"/>
        <w:autoSpaceDE w:val="0"/>
        <w:autoSpaceDN w:val="0"/>
        <w:adjustRightInd w:val="0"/>
        <w:jc w:val="center"/>
        <w:outlineLvl w:val="0"/>
      </w:pPr>
      <w:r>
        <w:lastRenderedPageBreak/>
        <w:t xml:space="preserve">                                                           </w:t>
      </w:r>
      <w:r w:rsidRPr="006D33AE">
        <w:t>Приложение</w:t>
      </w:r>
      <w:r>
        <w:t xml:space="preserve"> к п</w:t>
      </w:r>
      <w:r w:rsidRPr="006D33AE">
        <w:t>остановлени</w:t>
      </w:r>
      <w:r>
        <w:t>ю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</w:t>
      </w:r>
      <w:bookmarkStart w:id="0" w:name="_GoBack"/>
      <w:bookmarkEnd w:id="0"/>
      <w:r w:rsidRPr="006D33AE">
        <w:t>Руководителя Исполнительного комитета</w:t>
      </w:r>
      <w:r>
        <w:t xml:space="preserve">   </w:t>
      </w:r>
    </w:p>
    <w:p w:rsidR="00041651" w:rsidRPr="006D33AE" w:rsidRDefault="00041651" w:rsidP="00041651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</w:t>
      </w:r>
      <w:r w:rsidR="008C4D7F">
        <w:t xml:space="preserve">                               </w:t>
      </w:r>
      <w:proofErr w:type="spellStart"/>
      <w:r w:rsidR="008C4D7F">
        <w:t>Кушман</w:t>
      </w:r>
      <w:r>
        <w:t>ского</w:t>
      </w:r>
      <w:proofErr w:type="spellEnd"/>
      <w:r>
        <w:t xml:space="preserve"> сельского поселения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</w:t>
      </w:r>
      <w:r w:rsidR="008C4D7F">
        <w:t xml:space="preserve"> </w:t>
      </w:r>
      <w:proofErr w:type="spellStart"/>
      <w:r>
        <w:t>Кайбицкого</w:t>
      </w:r>
      <w:proofErr w:type="spellEnd"/>
      <w:r w:rsidRPr="006D33AE">
        <w:t xml:space="preserve"> муниципального района</w:t>
      </w:r>
    </w:p>
    <w:p w:rsidR="00041651" w:rsidRPr="006D33AE" w:rsidRDefault="00041651" w:rsidP="00041651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Республики Татарстан</w:t>
      </w:r>
    </w:p>
    <w:p w:rsidR="00041651" w:rsidRPr="006D33AE" w:rsidRDefault="00041651" w:rsidP="00041651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</w:t>
      </w:r>
      <w:r w:rsidR="008C4D7F">
        <w:t xml:space="preserve">                   </w:t>
      </w:r>
      <w:r>
        <w:t xml:space="preserve"> </w:t>
      </w:r>
      <w:r w:rsidRPr="006D33AE">
        <w:t xml:space="preserve">от </w:t>
      </w:r>
      <w:r>
        <w:t xml:space="preserve">25 марта </w:t>
      </w:r>
      <w:r w:rsidRPr="006D33AE"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6D33AE">
          <w:t>201</w:t>
        </w:r>
        <w:r>
          <w:t>3</w:t>
        </w:r>
        <w:r w:rsidRPr="006D33AE">
          <w:t xml:space="preserve"> г</w:t>
        </w:r>
      </w:smartTag>
      <w:r w:rsidRPr="006D33AE">
        <w:t xml:space="preserve">. </w:t>
      </w:r>
      <w:r>
        <w:t>№1</w:t>
      </w:r>
    </w:p>
    <w:p w:rsidR="00041651" w:rsidRPr="006D33AE" w:rsidRDefault="00041651" w:rsidP="00041651">
      <w:pPr>
        <w:widowControl w:val="0"/>
        <w:autoSpaceDE w:val="0"/>
        <w:autoSpaceDN w:val="0"/>
        <w:adjustRightInd w:val="0"/>
        <w:ind w:firstLine="540"/>
        <w:jc w:val="both"/>
      </w:pPr>
    </w:p>
    <w:p w:rsidR="00041651" w:rsidRPr="00A460C5" w:rsidRDefault="00041651" w:rsidP="0004165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0"/>
      <w:bookmarkEnd w:id="1"/>
      <w:r w:rsidRPr="00A460C5">
        <w:rPr>
          <w:b/>
          <w:bCs/>
          <w:sz w:val="28"/>
          <w:szCs w:val="28"/>
        </w:rPr>
        <w:t>ПОЛОЖЕНИЕ</w:t>
      </w:r>
    </w:p>
    <w:p w:rsidR="00041651" w:rsidRPr="00A460C5" w:rsidRDefault="00041651" w:rsidP="0004165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60C5">
        <w:rPr>
          <w:b/>
          <w:bCs/>
          <w:sz w:val="28"/>
          <w:szCs w:val="28"/>
        </w:rPr>
        <w:t>О ПОРЯДКЕ ФОРМИРОВАНИЯ И ВЕДЕНИЯ РЕЕСТРА МУНИЦИПАЛЬНЫХ</w:t>
      </w:r>
      <w:r>
        <w:rPr>
          <w:b/>
          <w:bCs/>
          <w:sz w:val="28"/>
          <w:szCs w:val="28"/>
        </w:rPr>
        <w:t xml:space="preserve"> </w:t>
      </w:r>
      <w:r w:rsidRPr="00A460C5">
        <w:rPr>
          <w:b/>
          <w:bCs/>
          <w:sz w:val="28"/>
          <w:szCs w:val="28"/>
        </w:rPr>
        <w:t xml:space="preserve">УСЛУГ, ПРЕДОСТАВЛЯЕМЫХ </w:t>
      </w:r>
      <w:r>
        <w:rPr>
          <w:b/>
          <w:bCs/>
          <w:sz w:val="28"/>
          <w:szCs w:val="28"/>
        </w:rPr>
        <w:t xml:space="preserve">ИСПОЛКОМОМ </w:t>
      </w:r>
      <w:r w:rsidR="008C4D7F">
        <w:rPr>
          <w:b/>
          <w:bCs/>
          <w:sz w:val="28"/>
          <w:szCs w:val="28"/>
        </w:rPr>
        <w:t>КУШМАН</w:t>
      </w:r>
      <w:r>
        <w:rPr>
          <w:b/>
          <w:bCs/>
          <w:sz w:val="28"/>
          <w:szCs w:val="28"/>
        </w:rPr>
        <w:t xml:space="preserve">СКОГО СЕЛЬСКОГО  ПОСЕЛЕНИЯ  </w:t>
      </w:r>
    </w:p>
    <w:p w:rsidR="00041651" w:rsidRPr="00A460C5" w:rsidRDefault="00041651" w:rsidP="0004165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60C5">
        <w:rPr>
          <w:b/>
          <w:bCs/>
          <w:sz w:val="28"/>
          <w:szCs w:val="28"/>
        </w:rPr>
        <w:t>КАЙБИЦКОГО МУНИЦИПАЛЬНОГО РАЙОНА</w:t>
      </w:r>
    </w:p>
    <w:p w:rsidR="00041651" w:rsidRPr="00A460C5" w:rsidRDefault="00041651" w:rsidP="0004165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60C5">
        <w:rPr>
          <w:b/>
          <w:bCs/>
          <w:sz w:val="28"/>
          <w:szCs w:val="28"/>
        </w:rPr>
        <w:t xml:space="preserve"> РЕСПУБЛИКИ ТАТАРСТАН</w:t>
      </w:r>
    </w:p>
    <w:p w:rsidR="00041651" w:rsidRPr="00A460C5" w:rsidRDefault="00041651" w:rsidP="000416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51539">
        <w:rPr>
          <w:b/>
          <w:sz w:val="28"/>
          <w:szCs w:val="28"/>
        </w:rPr>
        <w:t>1. Общие положения</w:t>
      </w:r>
    </w:p>
    <w:p w:rsidR="00041651" w:rsidRPr="00751539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37"/>
      <w:bookmarkEnd w:id="2"/>
      <w:r w:rsidRPr="00E62D84">
        <w:rPr>
          <w:sz w:val="28"/>
          <w:szCs w:val="28"/>
        </w:rPr>
        <w:t xml:space="preserve">1. </w:t>
      </w:r>
      <w:proofErr w:type="gramStart"/>
      <w:r w:rsidRPr="00E62D84">
        <w:rPr>
          <w:sz w:val="28"/>
          <w:szCs w:val="28"/>
        </w:rPr>
        <w:t xml:space="preserve">Настоящее Положение в соответствии с Федеральным </w:t>
      </w:r>
      <w:hyperlink r:id="rId10" w:history="1">
        <w:r w:rsidRPr="00E62D84">
          <w:rPr>
            <w:sz w:val="28"/>
            <w:szCs w:val="28"/>
          </w:rPr>
          <w:t>законом</w:t>
        </w:r>
      </w:hyperlink>
      <w:r w:rsidRPr="00E62D84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 xml:space="preserve">, </w:t>
      </w:r>
      <w:hyperlink r:id="rId11" w:history="1">
        <w:r w:rsidRPr="00E62D84">
          <w:rPr>
            <w:sz w:val="28"/>
            <w:szCs w:val="28"/>
          </w:rPr>
          <w:t>Постановлением</w:t>
        </w:r>
      </w:hyperlink>
      <w:r w:rsidRPr="00E62D84">
        <w:rPr>
          <w:sz w:val="28"/>
          <w:szCs w:val="28"/>
        </w:rPr>
        <w:t xml:space="preserve"> Правительства Российской Федерации от 15.06.2009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478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 xml:space="preserve">, </w:t>
      </w:r>
      <w:hyperlink r:id="rId12" w:history="1">
        <w:r w:rsidRPr="00E62D84">
          <w:rPr>
            <w:sz w:val="28"/>
            <w:szCs w:val="28"/>
          </w:rPr>
          <w:t>Постановлением</w:t>
        </w:r>
      </w:hyperlink>
      <w:r w:rsidRPr="00E62D84">
        <w:rPr>
          <w:sz w:val="28"/>
          <w:szCs w:val="28"/>
        </w:rPr>
        <w:t xml:space="preserve"> Кабинета Министров Республики Татарстан от 10.09.2010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729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О государственной информационной системе</w:t>
      </w:r>
      <w:proofErr w:type="gramEnd"/>
      <w:r w:rsidRPr="00E62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Реестр государственных и муниципальных услуг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 xml:space="preserve">, </w:t>
      </w:r>
      <w:hyperlink r:id="rId13" w:history="1">
        <w:r w:rsidRPr="00E62D84">
          <w:rPr>
            <w:sz w:val="28"/>
            <w:szCs w:val="28"/>
          </w:rPr>
          <w:t>распоряжением</w:t>
        </w:r>
      </w:hyperlink>
      <w:r w:rsidRPr="00E62D84">
        <w:rPr>
          <w:sz w:val="28"/>
          <w:szCs w:val="28"/>
        </w:rPr>
        <w:t xml:space="preserve"> Кабинета Министров Республики Татарстан от 13.05.2011 </w:t>
      </w:r>
      <w:r>
        <w:rPr>
          <w:sz w:val="28"/>
          <w:szCs w:val="28"/>
        </w:rPr>
        <w:t>№</w:t>
      </w:r>
      <w:r w:rsidRPr="00E62D84">
        <w:rPr>
          <w:sz w:val="28"/>
          <w:szCs w:val="28"/>
        </w:rPr>
        <w:t xml:space="preserve"> 733-р устанавливает порядок формирования и ведения Реестра муниципальных услуг, предоставляемых орган</w:t>
      </w:r>
      <w:r>
        <w:rPr>
          <w:sz w:val="28"/>
          <w:szCs w:val="28"/>
        </w:rPr>
        <w:t>ом</w:t>
      </w:r>
      <w:r w:rsidRPr="00E62D84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 </w:t>
      </w:r>
      <w:proofErr w:type="spellStart"/>
      <w:r w:rsidR="008C4D7F">
        <w:rPr>
          <w:sz w:val="28"/>
          <w:szCs w:val="28"/>
        </w:rPr>
        <w:t>Кушман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E62D84">
        <w:rPr>
          <w:sz w:val="28"/>
          <w:szCs w:val="28"/>
        </w:rPr>
        <w:t>муниципального района Республики Татарстан (далее - Реестр).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2. Термины и определения, применяемые в настоящем Положении, используются в том же значении, что и в правовых актах, указанных в </w:t>
      </w:r>
      <w:hyperlink w:anchor="Par37" w:history="1">
        <w:r w:rsidRPr="00E62D84">
          <w:rPr>
            <w:sz w:val="28"/>
            <w:szCs w:val="28"/>
          </w:rPr>
          <w:t>пункте 1</w:t>
        </w:r>
      </w:hyperlink>
      <w:r w:rsidRPr="00E62D84">
        <w:rPr>
          <w:sz w:val="28"/>
          <w:szCs w:val="28"/>
        </w:rPr>
        <w:t xml:space="preserve"> настоящего Положения.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3. Включению в Реестр подлежат</w:t>
      </w:r>
      <w:r>
        <w:rPr>
          <w:sz w:val="28"/>
          <w:szCs w:val="28"/>
        </w:rPr>
        <w:t xml:space="preserve"> государственные и</w:t>
      </w:r>
      <w:r w:rsidRPr="00E62D84">
        <w:rPr>
          <w:sz w:val="28"/>
          <w:szCs w:val="28"/>
        </w:rPr>
        <w:t xml:space="preserve"> муниципальные услуги, предоставляемые физическим и юридическим лицам орган</w:t>
      </w:r>
      <w:r>
        <w:rPr>
          <w:sz w:val="28"/>
          <w:szCs w:val="28"/>
        </w:rPr>
        <w:t>ом</w:t>
      </w:r>
      <w:r w:rsidRPr="00E62D84">
        <w:rPr>
          <w:sz w:val="28"/>
          <w:szCs w:val="28"/>
        </w:rPr>
        <w:t xml:space="preserve"> местного самоуправления </w:t>
      </w:r>
      <w:proofErr w:type="spellStart"/>
      <w:r w:rsidR="00BD3D75">
        <w:rPr>
          <w:sz w:val="28"/>
          <w:szCs w:val="28"/>
        </w:rPr>
        <w:t>Кушман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E62D84">
        <w:rPr>
          <w:sz w:val="28"/>
          <w:szCs w:val="28"/>
        </w:rPr>
        <w:t>муниципального района Республики Татарстан (далее - услуги).</w:t>
      </w: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51539">
        <w:rPr>
          <w:b/>
          <w:sz w:val="28"/>
          <w:szCs w:val="28"/>
        </w:rPr>
        <w:t>2. Порядок формирования и ведения Реестра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4. Уполномоченным органом по формированию и ведению Реестра (далее - держатель Реестра) я</w:t>
      </w:r>
      <w:r>
        <w:rPr>
          <w:sz w:val="28"/>
          <w:szCs w:val="28"/>
        </w:rPr>
        <w:t xml:space="preserve">вляется Исполнительный комитет </w:t>
      </w:r>
      <w:proofErr w:type="spellStart"/>
      <w:r w:rsidR="00BD3D75">
        <w:rPr>
          <w:sz w:val="28"/>
          <w:szCs w:val="28"/>
        </w:rPr>
        <w:t>Кушман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E62D84">
        <w:rPr>
          <w:sz w:val="28"/>
          <w:szCs w:val="28"/>
        </w:rPr>
        <w:t xml:space="preserve"> уполномоченный им орган (организация).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5. Реестр является муниципальным информационным ресурсом</w:t>
      </w:r>
      <w:r>
        <w:rPr>
          <w:sz w:val="28"/>
          <w:szCs w:val="28"/>
        </w:rPr>
        <w:t xml:space="preserve"> исполкома </w:t>
      </w:r>
      <w:proofErr w:type="spellStart"/>
      <w:r w:rsidR="00BD3D75">
        <w:rPr>
          <w:sz w:val="28"/>
          <w:szCs w:val="28"/>
        </w:rPr>
        <w:t>Кушман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E62D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E62D84">
        <w:rPr>
          <w:sz w:val="28"/>
          <w:szCs w:val="28"/>
        </w:rPr>
        <w:t xml:space="preserve">муниципального </w:t>
      </w:r>
      <w:r w:rsidRPr="00E62D84">
        <w:rPr>
          <w:sz w:val="28"/>
          <w:szCs w:val="28"/>
        </w:rPr>
        <w:lastRenderedPageBreak/>
        <w:t>района Республики Татарстан. Сведения об услугах, размещаемых в Реестре или предоставляемых держателю Реестра, должны быть полными и достоверными.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6. Ведение Реестра включает в себя следующие процедуры: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1) включение объекта учета в Реестр;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2) внесение в Реестр изменившихся сведений об объекте учета (обновление данных);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3) исключение объекта учета из Реестра.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7. Ведение Реестра осуществляется на бумажном и электронном носителях.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8. Содержащиеся в Реестре сведения являются открытыми и общедоступными и представляются держателем Реестра по запросу заинтересованного лица или организации в день обращения в виде выписки из Реестра или справки об отсутствии запрашиваемой информации.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9. Держатель Реестра обеспечивает размещение утвержденных административных регламентов в отдельном подразделе официального сайта </w:t>
      </w:r>
      <w:r>
        <w:rPr>
          <w:sz w:val="28"/>
          <w:szCs w:val="28"/>
        </w:rPr>
        <w:t xml:space="preserve"> </w:t>
      </w:r>
      <w:proofErr w:type="spellStart"/>
      <w:r w:rsidR="00BD3D75">
        <w:rPr>
          <w:sz w:val="28"/>
          <w:szCs w:val="28"/>
        </w:rPr>
        <w:t>Кушман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E62D84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</w:t>
      </w:r>
      <w:r>
        <w:rPr>
          <w:sz w:val="28"/>
          <w:szCs w:val="28"/>
        </w:rPr>
        <w:t>«</w:t>
      </w:r>
      <w:r w:rsidRPr="00E62D8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62D84">
        <w:rPr>
          <w:sz w:val="28"/>
          <w:szCs w:val="28"/>
        </w:rPr>
        <w:t>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10. Реестр содержит следующие сведения: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1) об услуге;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2) дату и основания внесения изменений в сведения об услуге;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3) реестровый номер услуги и дату размещения сведений о ней в Реестре.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11. Реестр формируется по форме согласно приложению  к настоящему Положению.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12. Держатель Реестра вправе запрашивать сведения об услугах, подлежащих включению в Реестр, и поясняющую информацию, которые структурные подразделения органов местного самоуправления, непосредственно оказывающие соответствующую услугу, обязаны представить в течение трех рабочих дней.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13. Держатель Реестра вправе принимать решения об исключении сведений об услугах из Реестра в случае прекращения действия или изменения норм, наделяющих орган местного самоуправления (структурное подразделение органа местного самоуправления) полномочиями и (или) регулирующих порядок предоставления соответствующей услуги, в порядке, предусмотренном </w:t>
      </w:r>
      <w:hyperlink w:anchor="Par77" w:history="1">
        <w:r w:rsidRPr="00E62D84">
          <w:rPr>
            <w:sz w:val="28"/>
            <w:szCs w:val="28"/>
          </w:rPr>
          <w:t>главой 4</w:t>
        </w:r>
      </w:hyperlink>
      <w:r w:rsidRPr="00E62D84">
        <w:rPr>
          <w:sz w:val="28"/>
          <w:szCs w:val="28"/>
        </w:rPr>
        <w:t xml:space="preserve"> настоящего Положения.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51539">
        <w:rPr>
          <w:b/>
          <w:sz w:val="28"/>
          <w:szCs w:val="28"/>
        </w:rPr>
        <w:t>3. Порядок включения объекта учета в Реестр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14. Сведения об услугах предоставляются держателю Реестра для размещения в Реестре структурным подразделением органа местного самоуправления, предоставляющим услугу.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3"/>
      <w:bookmarkEnd w:id="3"/>
      <w:r w:rsidRPr="00E62D84">
        <w:rPr>
          <w:sz w:val="28"/>
          <w:szCs w:val="28"/>
        </w:rPr>
        <w:t xml:space="preserve">15. Структурные подразделения органов местного самоуправления, предоставляющие услуги, направляют держателю Реестра следующие </w:t>
      </w:r>
      <w:r w:rsidRPr="00E62D84">
        <w:rPr>
          <w:sz w:val="28"/>
          <w:szCs w:val="28"/>
        </w:rPr>
        <w:lastRenderedPageBreak/>
        <w:t>сведения: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1) об услугах, в отношении которых не утверждены административные регламенты, в течение трех рабочих дней со дня вступления в силу правовых актов, относящих вопрос оказания услуги к полномочиям Исполнительного комитета района и (или) изменяющих порядок предоставления услуги, либо со дня уточнения сведений, подлежащих включению в Реестр;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2) об услугах, в отношении которых утверждены административные регламенты, в течение трех рабочих дней с момента утверждения административного регламента.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16. Представление сведений об услугах для размещения в Реестре осуществляется ответственными за предоставление сведений лицами путем заполнения электронной формы Реестра.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17. Внесение в Реестр изменившихся сведений об услугах (обновление данных), осуществляется в порядке, установленном для их размещения в Реестре.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18. Ответственными за представление к размещению сведений об услугах держателю Реестра являются структурные подразделения органов местного самоуправления, осуществляющие функции по их оказанию.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69"/>
      <w:bookmarkEnd w:id="4"/>
      <w:r w:rsidRPr="00E62D84">
        <w:rPr>
          <w:sz w:val="28"/>
          <w:szCs w:val="28"/>
        </w:rPr>
        <w:t>19. Сведения об услугах, представленные для размещения в Реестре, проверяются держателем Реестра: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1) на соответствие нормативным правовым актам, регулирующим порядок предоставления услуги;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2) на полноту и правильность заполнения полей электронных форм Реестра;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3) на наличие необходимых согласований административного регламента.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20. Держатель Реестра осуществляет проверку сведений, предусмотренных </w:t>
      </w:r>
      <w:hyperlink w:anchor="Par63" w:history="1">
        <w:r w:rsidRPr="00E62D84">
          <w:rPr>
            <w:sz w:val="28"/>
            <w:szCs w:val="28"/>
          </w:rPr>
          <w:t>пунктом 15</w:t>
        </w:r>
      </w:hyperlink>
      <w:r w:rsidRPr="00E62D84">
        <w:rPr>
          <w:sz w:val="28"/>
          <w:szCs w:val="28"/>
        </w:rPr>
        <w:t xml:space="preserve"> настоящего Положения, в течение трех рабочих дней со дня их получения.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21. В случае соответствия предоставленных для включения в Реестр сведений требованиям, предусмотренным </w:t>
      </w:r>
      <w:hyperlink w:anchor="Par69" w:history="1">
        <w:r w:rsidRPr="00E62D84">
          <w:rPr>
            <w:sz w:val="28"/>
            <w:szCs w:val="28"/>
          </w:rPr>
          <w:t>пунктом 19</w:t>
        </w:r>
      </w:hyperlink>
      <w:r w:rsidRPr="00E62D84">
        <w:rPr>
          <w:sz w:val="28"/>
          <w:szCs w:val="28"/>
        </w:rPr>
        <w:t xml:space="preserve"> настоящего Положения, такие сведения подписываются с использованием электронной цифровой подписи ответственного должностного лица держателя Реестра и размещаются в Реестре.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22. В случае несоответствия предоставленных для включения в Реестр сведений требованиям, предусмотренным </w:t>
      </w:r>
      <w:hyperlink w:anchor="Par69" w:history="1">
        <w:r w:rsidRPr="00E62D84">
          <w:rPr>
            <w:sz w:val="28"/>
            <w:szCs w:val="28"/>
          </w:rPr>
          <w:t>пунктом 19</w:t>
        </w:r>
      </w:hyperlink>
      <w:r w:rsidRPr="00E62D84">
        <w:rPr>
          <w:sz w:val="28"/>
          <w:szCs w:val="28"/>
        </w:rPr>
        <w:t xml:space="preserve"> настоящего Положения, такие сведения в Реестре не размещаются. При этом держатель Реестра в течение трех рабочих дней со дня получения указанных сведений направляет представившему их структурному подразделению органа местного самоуправления уведомление о допущенных нарушениях с предложением об их устранении и повторном представлении сведений об услугах для размещения в Реестре.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1784" w:rsidRDefault="002D1784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77"/>
      <w:bookmarkEnd w:id="5"/>
    </w:p>
    <w:p w:rsidR="002D1784" w:rsidRDefault="002D1784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51539">
        <w:rPr>
          <w:b/>
          <w:sz w:val="28"/>
          <w:szCs w:val="28"/>
        </w:rPr>
        <w:lastRenderedPageBreak/>
        <w:t>4. Порядок исключения сведений об услугах из Реестра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23. Объекты учета исключаются из Реестра в случае принятия акта о прекращении действия правовых норм, наделяющих орган местного самоуправления полномочиями по представлению услуг.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 xml:space="preserve">24. Держатель Реестра в течение трех рабочих дней после получения уведомления от структурного подразделения органа местного самоуправления, предоставляющего услугу, о принятии акта, указанного в </w:t>
      </w:r>
      <w:hyperlink w:anchor="Par81" w:history="1">
        <w:r w:rsidRPr="00E62D84">
          <w:rPr>
            <w:sz w:val="28"/>
            <w:szCs w:val="28"/>
          </w:rPr>
          <w:t>пункте 25</w:t>
        </w:r>
      </w:hyperlink>
      <w:r w:rsidRPr="00E62D84">
        <w:rPr>
          <w:sz w:val="28"/>
          <w:szCs w:val="28"/>
        </w:rPr>
        <w:t xml:space="preserve"> настоящего Положения, исключает сведения об услуге из Реестра.</w:t>
      </w:r>
    </w:p>
    <w:p w:rsidR="00041651" w:rsidRPr="00E62D84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81"/>
      <w:bookmarkEnd w:id="6"/>
      <w:r w:rsidRPr="00E62D84">
        <w:rPr>
          <w:sz w:val="28"/>
          <w:szCs w:val="28"/>
        </w:rPr>
        <w:t>25. В случае обнаружения несоответствия данных и (или) документов требованиям настоящего Положения по составу и (или) содержанию держатель Реестра приостанавливает процедуру включения объекта учета в Реестр и незамедлительно извещает о выявленных несоответствиях представившее их структурное подразделение органа местного самоуправления.</w:t>
      </w: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84">
        <w:rPr>
          <w:sz w:val="28"/>
          <w:szCs w:val="28"/>
        </w:rPr>
        <w:t>26. Структурное подразделение органа местного самоуправления, получившее от держателя Реестра уведомление о выявленных несоответствиях в данных и (или) документах, в течение трех рабочих дней предоставляет держателю Реестра соответствующие данные и (или) документы с устранением выявленных несоответствий.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right"/>
        <w:outlineLvl w:val="0"/>
      </w:pPr>
      <w:r w:rsidRPr="00751539">
        <w:t>Приложение</w:t>
      </w: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right"/>
      </w:pPr>
      <w:r w:rsidRPr="00751539">
        <w:t>к Положению</w:t>
      </w:r>
    </w:p>
    <w:p w:rsidR="00041651" w:rsidRPr="00751539" w:rsidRDefault="00041651" w:rsidP="00041651">
      <w:pPr>
        <w:widowControl w:val="0"/>
        <w:autoSpaceDE w:val="0"/>
        <w:autoSpaceDN w:val="0"/>
        <w:adjustRightInd w:val="0"/>
        <w:jc w:val="right"/>
      </w:pPr>
      <w:r w:rsidRPr="00751539">
        <w:t>о порядке формирования и ведения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51539">
        <w:t xml:space="preserve">Реестра </w:t>
      </w:r>
      <w:r>
        <w:t xml:space="preserve">государственных и </w:t>
      </w:r>
      <w:r w:rsidRPr="00751539">
        <w:t>муниципальных услуг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041651" w:rsidRDefault="00041651" w:rsidP="0004165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1651" w:rsidRDefault="00041651" w:rsidP="000416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Реестр муниципальных услуг,</w:t>
      </w:r>
    </w:p>
    <w:p w:rsidR="00041651" w:rsidRDefault="00041651" w:rsidP="000416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предоставляемых</w:t>
      </w:r>
      <w:proofErr w:type="gramEnd"/>
      <w:r>
        <w:rPr>
          <w:sz w:val="28"/>
          <w:szCs w:val="28"/>
        </w:rPr>
        <w:t xml:space="preserve"> органами местного самоуправления</w:t>
      </w:r>
    </w:p>
    <w:tbl>
      <w:tblPr>
        <w:tblW w:w="1006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01"/>
        <w:gridCol w:w="1418"/>
        <w:gridCol w:w="1905"/>
        <w:gridCol w:w="1497"/>
        <w:gridCol w:w="1559"/>
      </w:tblGrid>
      <w:tr w:rsidR="00041651" w:rsidRPr="00AB3202" w:rsidTr="00041651">
        <w:trPr>
          <w:trHeight w:val="200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>муниципальной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услуги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 xml:space="preserve">Нормативный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правовой  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документ, 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наделяющий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Исполнительный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комитет   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>полномочиями по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предоставлению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государственной и муниципальной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услуги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>Результат</w:t>
            </w:r>
            <w:r w:rsidRPr="00AB3202">
              <w:rPr>
                <w:rFonts w:eastAsia="Times New Roman"/>
                <w:sz w:val="20"/>
                <w:szCs w:val="20"/>
              </w:rPr>
              <w:br/>
              <w:t>пред</w:t>
            </w:r>
            <w:proofErr w:type="gramStart"/>
            <w:r w:rsidRPr="00AB3202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AB3202">
              <w:rPr>
                <w:rFonts w:eastAsia="Times New Roman"/>
                <w:sz w:val="20"/>
                <w:szCs w:val="20"/>
              </w:rPr>
              <w:t xml:space="preserve"> 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ставления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br/>
              <w:t xml:space="preserve">государственной и </w:t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-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пальной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услуги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 xml:space="preserve">Центр 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>ответстве</w:t>
            </w:r>
            <w:proofErr w:type="gramStart"/>
            <w:r w:rsidRPr="00AB3202">
              <w:rPr>
                <w:rFonts w:eastAsia="Times New Roman"/>
                <w:sz w:val="20"/>
                <w:szCs w:val="20"/>
              </w:rPr>
              <w:t>н-</w:t>
            </w:r>
            <w:proofErr w:type="gramEnd"/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ности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 и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участники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процесса 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предостав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-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ления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    государственной и 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муниципаль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>-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ной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041651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 xml:space="preserve">Получатель   государственной и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>-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пальной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 w:rsidRPr="00AB3202">
              <w:rPr>
                <w:rFonts w:eastAsia="Times New Roman"/>
                <w:sz w:val="20"/>
                <w:szCs w:val="20"/>
              </w:rPr>
              <w:t>Правовой акт,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утверждающий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администр</w:t>
            </w:r>
            <w:proofErr w:type="gramStart"/>
            <w:r w:rsidRPr="00AB3202">
              <w:rPr>
                <w:rFonts w:eastAsia="Times New Roman"/>
                <w:sz w:val="20"/>
                <w:szCs w:val="20"/>
              </w:rPr>
              <w:t>а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 w:rsidRPr="00AB3202">
              <w:rPr>
                <w:rFonts w:eastAsia="Times New Roman"/>
                <w:sz w:val="20"/>
                <w:szCs w:val="20"/>
              </w:rPr>
              <w:t xml:space="preserve">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тивный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  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регламент  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предостав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-   </w:t>
            </w:r>
            <w:r w:rsidRPr="00AB3202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AB3202">
              <w:rPr>
                <w:rFonts w:eastAsia="Times New Roman"/>
                <w:sz w:val="20"/>
                <w:szCs w:val="20"/>
              </w:rPr>
              <w:t>ления</w:t>
            </w:r>
            <w:proofErr w:type="spellEnd"/>
            <w:r w:rsidRPr="00AB3202">
              <w:rPr>
                <w:rFonts w:eastAsia="Times New Roman"/>
                <w:sz w:val="20"/>
                <w:szCs w:val="20"/>
              </w:rPr>
              <w:t xml:space="preserve">  государственной и       </w:t>
            </w:r>
            <w:r w:rsidRPr="00AB3202">
              <w:rPr>
                <w:rFonts w:eastAsia="Times New Roman"/>
                <w:sz w:val="20"/>
                <w:szCs w:val="20"/>
              </w:rPr>
              <w:br/>
              <w:t>муниципальной</w:t>
            </w:r>
            <w:r w:rsidRPr="00AB3202">
              <w:rPr>
                <w:rFonts w:eastAsia="Times New Roman"/>
                <w:sz w:val="20"/>
                <w:szCs w:val="20"/>
              </w:rPr>
              <w:br/>
              <w:t xml:space="preserve">услуги       </w:t>
            </w:r>
          </w:p>
        </w:tc>
      </w:tr>
      <w:tr w:rsidR="00041651" w:rsidRPr="00AB3202" w:rsidTr="0004165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1" w:rsidRPr="00AB3202" w:rsidRDefault="00041651" w:rsidP="00D13828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1651" w:rsidRPr="00AA3497" w:rsidRDefault="00041651" w:rsidP="00041651">
      <w:pPr>
        <w:widowControl w:val="0"/>
        <w:autoSpaceDE w:val="0"/>
        <w:autoSpaceDN w:val="0"/>
        <w:adjustRightInd w:val="0"/>
      </w:pPr>
    </w:p>
    <w:tbl>
      <w:tblPr>
        <w:tblW w:w="8504" w:type="dxa"/>
        <w:tblLayout w:type="fixed"/>
        <w:tblLook w:val="0000"/>
      </w:tblPr>
      <w:tblGrid>
        <w:gridCol w:w="6804"/>
        <w:gridCol w:w="1700"/>
      </w:tblGrid>
      <w:tr w:rsidR="00731DFA" w:rsidRPr="00AF59DD" w:rsidTr="00401D5A">
        <w:tc>
          <w:tcPr>
            <w:tcW w:w="6804" w:type="dxa"/>
          </w:tcPr>
          <w:p w:rsidR="00731DFA" w:rsidRPr="00AF59DD" w:rsidRDefault="00731DFA" w:rsidP="00401D5A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731DFA" w:rsidRPr="00AF59DD" w:rsidRDefault="00731DFA" w:rsidP="00401D5A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31DFA" w:rsidRDefault="00731DFA" w:rsidP="00041651">
      <w:pPr>
        <w:autoSpaceDE w:val="0"/>
        <w:autoSpaceDN w:val="0"/>
        <w:adjustRightInd w:val="0"/>
        <w:ind w:left="6237"/>
      </w:pPr>
    </w:p>
    <w:sectPr w:rsidR="00731DFA" w:rsidSect="00A1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869"/>
    <w:rsid w:val="00000869"/>
    <w:rsid w:val="00006932"/>
    <w:rsid w:val="00016740"/>
    <w:rsid w:val="00041651"/>
    <w:rsid w:val="002D1784"/>
    <w:rsid w:val="00731DFA"/>
    <w:rsid w:val="008B2931"/>
    <w:rsid w:val="008C4D7F"/>
    <w:rsid w:val="009C2480"/>
    <w:rsid w:val="009C2A99"/>
    <w:rsid w:val="00A10D68"/>
    <w:rsid w:val="00BD3D75"/>
    <w:rsid w:val="00DF4DAB"/>
    <w:rsid w:val="00EE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00869"/>
    <w:pPr>
      <w:ind w:left="-720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0008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41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27349879EE5CCEF28FC13638E959C0F7C9183A67AC34F463F316337E2F662qDIBM" TargetMode="External"/><Relationship Id="rId13" Type="http://schemas.openxmlformats.org/officeDocument/2006/relationships/hyperlink" Target="consultantplus://offline/ref=19F27349879EE5CCEF28FC13638E959C0F7C9183A67EC44D423F316337E2F662DB18E1A261A0B3E811140Aq2I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F27349879EE5CCEF28E21E75E2C8970D77CE88A37FCD1F1F606A3E60qEIBM" TargetMode="External"/><Relationship Id="rId12" Type="http://schemas.openxmlformats.org/officeDocument/2006/relationships/hyperlink" Target="consultantplus://offline/ref=19F27349879EE5CCEF28FC13638E959C0F7C9183A67AC34F463F316337E2F662DB18E1A261A0B3E811140Aq2I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F27349879EE5CCEF28E21E75E2C8970D74CD87A679CD1F1F606A3E60EBFC359C57B8E025ADB2E1q1I0M" TargetMode="External"/><Relationship Id="rId11" Type="http://schemas.openxmlformats.org/officeDocument/2006/relationships/hyperlink" Target="consultantplus://offline/ref=19F27349879EE5CCEF28E21E75E2C8970D77CE88A37FCD1F1F606A3E60qEIB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F27349879EE5CCEF28E21E75E2C8970D74CD87A679CD1F1F606A3E60EBFC359C57B8E025ADB2E1q1I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F27349879EE5CCEF28FC13638E959C0F7C9183A67EC44D423F316337E2F662DB18E1A261A0B3E811140Aq2I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2013-04-13T05:06:00Z</dcterms:created>
  <dcterms:modified xsi:type="dcterms:W3CDTF">2013-04-23T05:19:00Z</dcterms:modified>
</cp:coreProperties>
</file>