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176" w:type="dxa"/>
        <w:tblLook w:val="04A0"/>
      </w:tblPr>
      <w:tblGrid>
        <w:gridCol w:w="4537"/>
        <w:gridCol w:w="1560"/>
        <w:gridCol w:w="3968"/>
      </w:tblGrid>
      <w:tr w:rsidR="00D07518" w:rsidRPr="00392B64" w:rsidTr="00153349">
        <w:tc>
          <w:tcPr>
            <w:tcW w:w="4537" w:type="dxa"/>
            <w:hideMark/>
          </w:tcPr>
          <w:p w:rsidR="00153349" w:rsidRDefault="00D07518" w:rsidP="00D07518">
            <w:pPr>
              <w:widowControl/>
              <w:autoSpaceDE/>
              <w:autoSpaceDN/>
              <w:adjustRightInd/>
              <w:ind w:left="284" w:right="33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92B6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СОВЕТ</w:t>
            </w:r>
            <w:r w:rsidR="001533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153349" w:rsidRDefault="00153349" w:rsidP="00D07518">
            <w:pPr>
              <w:widowControl/>
              <w:autoSpaceDE/>
              <w:autoSpaceDN/>
              <w:adjustRightInd/>
              <w:ind w:left="284" w:right="33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КУШМАНСКОГО </w:t>
            </w:r>
          </w:p>
          <w:p w:rsidR="00153349" w:rsidRDefault="00D07518" w:rsidP="00D07518">
            <w:pPr>
              <w:widowControl/>
              <w:autoSpaceDE/>
              <w:autoSpaceDN/>
              <w:adjustRightInd/>
              <w:ind w:left="284" w:right="33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92B6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СЕЛЬСКОГО ПОСЕЛЕНИЯ КАЙБИЦКОГО МУНИЦИПАЛЬНОГО РАЙОНА</w:t>
            </w:r>
          </w:p>
          <w:p w:rsidR="00D07518" w:rsidRPr="00392B64" w:rsidRDefault="00153349" w:rsidP="00D07518">
            <w:pPr>
              <w:widowControl/>
              <w:autoSpaceDE/>
              <w:autoSpaceDN/>
              <w:adjustRightInd/>
              <w:ind w:left="284" w:right="33" w:hanging="28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D07518" w:rsidRPr="00392B6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1560" w:type="dxa"/>
          </w:tcPr>
          <w:p w:rsidR="00D07518" w:rsidRPr="00392B64" w:rsidRDefault="00D07518" w:rsidP="00D07518">
            <w:pPr>
              <w:widowControl/>
              <w:autoSpaceDE/>
              <w:autoSpaceDN/>
              <w:adjustRightInd/>
              <w:ind w:left="284" w:right="-283" w:hanging="284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968" w:type="dxa"/>
            <w:hideMark/>
          </w:tcPr>
          <w:p w:rsidR="00D07518" w:rsidRPr="00392B64" w:rsidRDefault="00D07518" w:rsidP="00D075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 w:eastAsia="en-US"/>
              </w:rPr>
            </w:pPr>
            <w:r w:rsidRPr="00392B6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ТАТАРСТАН РЕСПУБЛИКАСЫ </w:t>
            </w:r>
          </w:p>
          <w:p w:rsidR="00D07518" w:rsidRPr="00392B64" w:rsidRDefault="00D07518" w:rsidP="00D075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</w:pPr>
            <w:r w:rsidRPr="00392B6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КАЙБЫЧ МУНИЦИПАЛЬ РАЙОНЫ </w:t>
            </w:r>
          </w:p>
          <w:p w:rsidR="00153349" w:rsidRDefault="00153349" w:rsidP="00D075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 xml:space="preserve"> КОШМАН</w:t>
            </w:r>
            <w:r w:rsidR="00D07518" w:rsidRPr="00392B64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 xml:space="preserve"> АВЫЛ</w:t>
            </w:r>
          </w:p>
          <w:p w:rsidR="00D07518" w:rsidRPr="00392B64" w:rsidRDefault="00D07518" w:rsidP="00D075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 w:eastAsia="en-US"/>
              </w:rPr>
            </w:pPr>
            <w:r w:rsidRPr="00392B64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 xml:space="preserve"> ҖИРЛЕГЕ СОВЕТЫ</w:t>
            </w:r>
          </w:p>
        </w:tc>
      </w:tr>
    </w:tbl>
    <w:p w:rsidR="00D07518" w:rsidRPr="00392B64" w:rsidRDefault="00D07518" w:rsidP="00D07518">
      <w:pPr>
        <w:widowControl/>
        <w:autoSpaceDE/>
        <w:autoSpaceDN/>
        <w:adjustRightInd/>
        <w:spacing w:line="276" w:lineRule="auto"/>
        <w:ind w:right="-283" w:firstLine="0"/>
        <w:jc w:val="left"/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 w:eastAsia="en-US"/>
        </w:rPr>
      </w:pPr>
      <w:r w:rsidRPr="00392B64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______________________________________________________________________</w:t>
      </w:r>
    </w:p>
    <w:p w:rsidR="00626CDB" w:rsidRDefault="00153349" w:rsidP="00626CDB">
      <w:pPr>
        <w:widowControl/>
        <w:autoSpaceDE/>
        <w:autoSpaceDN/>
        <w:adjustRightInd/>
        <w:spacing w:line="276" w:lineRule="auto"/>
        <w:ind w:right="-283" w:firstLine="284"/>
        <w:jc w:val="right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         </w:t>
      </w:r>
    </w:p>
    <w:p w:rsidR="00153349" w:rsidRDefault="005F6147" w:rsidP="005F6147">
      <w:pPr>
        <w:widowControl/>
        <w:autoSpaceDE/>
        <w:autoSpaceDN/>
        <w:adjustRightInd/>
        <w:spacing w:line="276" w:lineRule="auto"/>
        <w:ind w:right="-283"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                                                           </w:t>
      </w:r>
      <w:r w:rsidR="00626CDB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ПРОЕКТ</w:t>
      </w:r>
    </w:p>
    <w:p w:rsidR="00626CDB" w:rsidRDefault="00626CDB" w:rsidP="00626CDB">
      <w:pPr>
        <w:widowControl/>
        <w:autoSpaceDE/>
        <w:autoSpaceDN/>
        <w:adjustRightInd/>
        <w:spacing w:line="276" w:lineRule="auto"/>
        <w:ind w:right="-283" w:firstLine="284"/>
        <w:jc w:val="right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</w:p>
    <w:p w:rsidR="00D07518" w:rsidRDefault="00153349" w:rsidP="00153349">
      <w:pPr>
        <w:widowControl/>
        <w:autoSpaceDE/>
        <w:autoSpaceDN/>
        <w:adjustRightInd/>
        <w:spacing w:line="276" w:lineRule="auto"/>
        <w:ind w:right="-283" w:firstLine="0"/>
        <w:jc w:val="left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 </w:t>
      </w:r>
      <w:r w:rsidR="00392B64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РЕШЕНИ</w:t>
      </w:r>
      <w:r w:rsidR="00FB2870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Е</w:t>
      </w:r>
      <w:r w:rsidR="00D07518" w:rsidRPr="00392B64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</w:t>
      </w: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</w:t>
      </w:r>
      <w:r w:rsidR="00D07518" w:rsidRPr="00392B64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     </w:t>
      </w:r>
      <w:r w:rsidR="00D07518" w:rsidRPr="00392B64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КАРАР</w:t>
      </w:r>
    </w:p>
    <w:p w:rsidR="00D07518" w:rsidRPr="00392B64" w:rsidRDefault="00153349" w:rsidP="00D07518">
      <w:pPr>
        <w:widowControl/>
        <w:spacing w:after="200" w:line="276" w:lineRule="auto"/>
        <w:ind w:right="-283" w:firstLine="0"/>
        <w:jc w:val="left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    </w:t>
      </w:r>
      <w:r w:rsidR="00626CDB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__________</w:t>
      </w:r>
      <w:r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      </w:t>
      </w:r>
      <w:r w:rsidR="00D07518" w:rsidRPr="00392B64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</w:t>
      </w:r>
      <w:r w:rsidR="00D07518" w:rsidRPr="00392B64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</w:t>
      </w:r>
      <w:r w:rsidR="00D07518" w:rsidRPr="00392B64">
        <w:rPr>
          <w:rFonts w:ascii="Times New Roman" w:eastAsia="Calibri" w:hAnsi="Times New Roman" w:cs="Times New Roman"/>
          <w:bCs/>
        </w:rPr>
        <w:t xml:space="preserve">с. </w:t>
      </w:r>
      <w:proofErr w:type="spellStart"/>
      <w:r w:rsidRPr="00153349">
        <w:rPr>
          <w:rFonts w:ascii="Times New Roman" w:eastAsia="Calibri" w:hAnsi="Times New Roman" w:cs="Times New Roman"/>
          <w:bCs/>
          <w:sz w:val="28"/>
          <w:szCs w:val="28"/>
        </w:rPr>
        <w:t>К</w:t>
      </w:r>
      <w:r>
        <w:rPr>
          <w:rFonts w:ascii="Times New Roman" w:eastAsia="Calibri" w:hAnsi="Times New Roman" w:cs="Times New Roman"/>
          <w:bCs/>
          <w:sz w:val="28"/>
          <w:szCs w:val="28"/>
        </w:rPr>
        <w:t>ушманы</w:t>
      </w:r>
      <w:proofErr w:type="spellEnd"/>
      <w:r w:rsidR="00D07518" w:rsidRPr="00392B64"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="00626CDB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60BC8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</w:t>
      </w:r>
      <w:r w:rsidR="00D07518" w:rsidRPr="00392B64">
        <w:rPr>
          <w:rFonts w:ascii="Times New Roman" w:eastAsia="Calibri" w:hAnsi="Times New Roman" w:cs="Times New Roman"/>
          <w:bCs/>
          <w:sz w:val="28"/>
          <w:szCs w:val="28"/>
        </w:rPr>
        <w:t xml:space="preserve">  № </w:t>
      </w:r>
      <w:r w:rsidR="00626CDB">
        <w:rPr>
          <w:rFonts w:ascii="Times New Roman" w:eastAsia="Calibri" w:hAnsi="Times New Roman" w:cs="Times New Roman"/>
          <w:bCs/>
          <w:sz w:val="28"/>
          <w:szCs w:val="28"/>
        </w:rPr>
        <w:t>____</w:t>
      </w:r>
    </w:p>
    <w:p w:rsidR="00CA3D67" w:rsidRDefault="00CA3D67" w:rsidP="00CA3D67">
      <w:pPr>
        <w:pStyle w:val="HEADERTEXT0"/>
        <w:ind w:right="3622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0" w:name="sub_7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Положения о порядке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вырубки зеленых насаждений на территории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не входящих в земли государственного лесного фонда Российской Федерации и в земли, находящиеся в частной собственности физических и юридических лиц</w:t>
      </w:r>
    </w:p>
    <w:p w:rsidR="00CA3D67" w:rsidRDefault="00CA3D67" w:rsidP="00CA3D67">
      <w:pPr>
        <w:pStyle w:val="HEADERTEXT0"/>
        <w:ind w:firstLine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CA3D67" w:rsidRP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CA3D67">
        <w:rPr>
          <w:rFonts w:ascii="Times New Roman" w:hAnsi="Times New Roman" w:cs="Times New Roman"/>
          <w:sz w:val="28"/>
          <w:szCs w:val="28"/>
        </w:rPr>
        <w:t xml:space="preserve">с </w:t>
      </w:r>
      <w:hyperlink r:id="rId6" w:tooltip="’’Лесной кодекс Российской Федерации (с изменениями на 22 декабря 2020 года)’’&#10;Кодекс РФ от 04.12.2006 N 200-ФЗ&#10;Статус: действующая редакция (действ. с 02.01.2021)" w:history="1">
        <w:r w:rsidRPr="00CA3D67">
          <w:rPr>
            <w:rStyle w:val="affff4"/>
            <w:rFonts w:ascii="Times New Roman" w:hAnsi="Times New Roman"/>
            <w:color w:val="auto"/>
            <w:sz w:val="28"/>
            <w:szCs w:val="28"/>
            <w:u w:val="none"/>
          </w:rPr>
          <w:t>Лесным кодексом Российской Федерации</w:t>
        </w:r>
      </w:hyperlink>
      <w:r w:rsidRPr="00CA3D67">
        <w:rPr>
          <w:rFonts w:ascii="Times New Roman" w:hAnsi="Times New Roman" w:cs="Times New Roman"/>
          <w:sz w:val="28"/>
          <w:szCs w:val="28"/>
        </w:rPr>
        <w:t xml:space="preserve">, Федеральным законом Российской Федерации </w:t>
      </w:r>
      <w:hyperlink r:id="rId7" w:tooltip="’’Об общих принципах организации местного самоуправления в Российской Федерации (с изменениями на 29 декабря 2020 года)’’&#10;Федеральный закон от 06.10.2003 N 131-ФЗ&#10;Статус: действующая редакция (действ. с 01.01.2021)" w:history="1">
        <w:r w:rsidRPr="00CA3D67">
          <w:rPr>
            <w:rStyle w:val="affff4"/>
            <w:rFonts w:ascii="Times New Roman" w:hAnsi="Times New Roman"/>
            <w:color w:val="auto"/>
            <w:sz w:val="28"/>
            <w:szCs w:val="28"/>
            <w:u w:val="none"/>
          </w:rPr>
          <w:t>от 06 октября 2003 года №131-ФЗ «Об общих принципах организации местного самоуправления в Российской Федерации»</w:t>
        </w:r>
      </w:hyperlink>
      <w:r w:rsidRPr="00CA3D67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tooltip="’’Об охране окружающей среды (с изменениями на 30 декабря 2020 года) (редакция, действующая с 1 января 2021 года)’’&#10;Федеральный закон от 10.01.2002 N 7-ФЗ&#10;Статус: действующая редакция (действ. с 01.01.2021)" w:history="1">
        <w:r w:rsidRPr="00CA3D67">
          <w:rPr>
            <w:rStyle w:val="affff4"/>
            <w:rFonts w:ascii="Times New Roman" w:hAnsi="Times New Roman"/>
            <w:color w:val="auto"/>
            <w:sz w:val="28"/>
            <w:szCs w:val="28"/>
            <w:u w:val="none"/>
          </w:rPr>
          <w:t>Федеральным законом от 10 января 2002 года</w:t>
        </w:r>
        <w:r>
          <w:rPr>
            <w:rStyle w:val="affff4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CA3D67">
          <w:rPr>
            <w:rStyle w:val="affff4"/>
            <w:rFonts w:ascii="Times New Roman" w:hAnsi="Times New Roman"/>
            <w:color w:val="auto"/>
            <w:sz w:val="28"/>
            <w:szCs w:val="28"/>
            <w:u w:val="none"/>
          </w:rPr>
          <w:t>№7-ФЗ «Об охране окружающей среды»,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D67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CA3D6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A3D67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D67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D67">
        <w:rPr>
          <w:rFonts w:ascii="Times New Roman" w:hAnsi="Times New Roman" w:cs="Times New Roman"/>
          <w:sz w:val="28"/>
          <w:szCs w:val="28"/>
        </w:rPr>
        <w:t>РЕШ</w:t>
      </w:r>
      <w:r w:rsidR="00626CDB">
        <w:rPr>
          <w:rFonts w:ascii="Times New Roman" w:hAnsi="Times New Roman" w:cs="Times New Roman"/>
          <w:sz w:val="28"/>
          <w:szCs w:val="28"/>
        </w:rPr>
        <w:t>АЕТ</w:t>
      </w:r>
      <w:r w:rsidRPr="00CA3D67">
        <w:rPr>
          <w:rFonts w:ascii="Times New Roman" w:hAnsi="Times New Roman" w:cs="Times New Roman"/>
          <w:sz w:val="28"/>
          <w:szCs w:val="28"/>
        </w:rPr>
        <w:t>: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прилагаемое Положение о порядке вырубки зеленых насаждений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не входящих в земли государственного лесного фонда Российской Федерации и в земли, находящиеся в частной собственности физических и юридических лиц.</w:t>
      </w:r>
    </w:p>
    <w:p w:rsidR="00CA3D67" w:rsidRPr="00CE2A84" w:rsidRDefault="00CA3D67" w:rsidP="00CA3D67">
      <w:pPr>
        <w:pStyle w:val="affff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tt-RU"/>
        </w:rPr>
      </w:pPr>
      <w:r w:rsidRPr="00392B64">
        <w:rPr>
          <w:rFonts w:ascii="Times New Roman" w:hAnsi="Times New Roman"/>
          <w:sz w:val="28"/>
          <w:szCs w:val="28"/>
        </w:rPr>
        <w:t>2.</w:t>
      </w:r>
      <w:bookmarkStart w:id="1" w:name="sub_9"/>
      <w:r>
        <w:rPr>
          <w:rFonts w:ascii="Times New Roman" w:hAnsi="Times New Roman"/>
          <w:sz w:val="28"/>
          <w:szCs w:val="28"/>
        </w:rPr>
        <w:t xml:space="preserve"> </w:t>
      </w:r>
      <w:r w:rsidRPr="00392B64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решение на официальном портале правовой информации Республики Татарстан по </w:t>
      </w:r>
      <w:proofErr w:type="spellStart"/>
      <w:r w:rsidRPr="00392B64">
        <w:rPr>
          <w:rFonts w:ascii="Times New Roman" w:eastAsia="Times New Roman" w:hAnsi="Times New Roman"/>
          <w:sz w:val="28"/>
          <w:szCs w:val="28"/>
          <w:lang w:eastAsia="ru-RU"/>
        </w:rPr>
        <w:t>веб-адресу</w:t>
      </w:r>
      <w:proofErr w:type="spellEnd"/>
      <w:r w:rsidRPr="00392B64">
        <w:rPr>
          <w:rFonts w:ascii="Times New Roman" w:eastAsia="Times New Roman" w:hAnsi="Times New Roman"/>
          <w:sz w:val="28"/>
          <w:szCs w:val="28"/>
          <w:lang w:eastAsia="ru-RU"/>
        </w:rPr>
        <w:t xml:space="preserve">: http://pravo.tatarstan.ru и на официальном сайте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Кушманского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92B64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392B64"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 w:rsidRPr="00392B6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 информационно – телекоммуникационной сети «Интернет» по </w:t>
      </w:r>
      <w:proofErr w:type="spellStart"/>
      <w:r w:rsidRPr="00392B64">
        <w:rPr>
          <w:rFonts w:ascii="Times New Roman" w:eastAsia="Times New Roman" w:hAnsi="Times New Roman"/>
          <w:sz w:val="28"/>
          <w:szCs w:val="28"/>
          <w:lang w:eastAsia="ru-RU"/>
        </w:rPr>
        <w:t>веб-адресу</w:t>
      </w:r>
      <w:proofErr w:type="spellEnd"/>
      <w:r w:rsidRPr="00392B64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92B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9" w:history="1">
        <w:r w:rsidRPr="00CE2A84">
          <w:rPr>
            <w:rStyle w:val="affff4"/>
            <w:rFonts w:ascii="Times New Roman" w:hAnsi="Times New Roman"/>
            <w:sz w:val="28"/>
            <w:szCs w:val="28"/>
            <w:lang w:val="tt-RU"/>
          </w:rPr>
          <w:t>http://kushman-kaybici.tatarstan.ru</w:t>
        </w:r>
      </w:hyperlink>
      <w:r w:rsidRPr="00CE2A84">
        <w:rPr>
          <w:rFonts w:ascii="Times New Roman" w:hAnsi="Times New Roman"/>
          <w:sz w:val="28"/>
          <w:szCs w:val="28"/>
          <w:lang w:val="tt-RU"/>
        </w:rPr>
        <w:t xml:space="preserve"> .</w:t>
      </w:r>
    </w:p>
    <w:p w:rsidR="00CA3D67" w:rsidRPr="00392B64" w:rsidRDefault="00CA3D67" w:rsidP="00CA3D6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92B6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2B6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92B64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bookmarkEnd w:id="1"/>
    <w:p w:rsidR="00CA3D67" w:rsidRPr="00392B64" w:rsidRDefault="00CA3D67" w:rsidP="00CA3D67">
      <w:pPr>
        <w:ind w:firstLine="567"/>
        <w:rPr>
          <w:rStyle w:val="a3"/>
          <w:b w:val="0"/>
          <w:bCs/>
          <w:color w:val="auto"/>
        </w:rPr>
      </w:pPr>
    </w:p>
    <w:p w:rsidR="00CA3D67" w:rsidRPr="00392B64" w:rsidRDefault="00CA3D67" w:rsidP="00CA3D67">
      <w:pPr>
        <w:ind w:firstLine="567"/>
        <w:rPr>
          <w:rStyle w:val="a3"/>
          <w:b w:val="0"/>
          <w:bCs/>
          <w:color w:val="auto"/>
        </w:rPr>
      </w:pPr>
    </w:p>
    <w:p w:rsidR="00CA3D67" w:rsidRPr="00CE2A84" w:rsidRDefault="00CA3D67" w:rsidP="00CA3D67">
      <w:pPr>
        <w:ind w:right="284" w:firstLine="0"/>
        <w:rPr>
          <w:rFonts w:ascii="Times New Roman" w:eastAsia="Times New Roman" w:hAnsi="Times New Roman" w:cs="Times New Roman"/>
          <w:sz w:val="28"/>
          <w:szCs w:val="28"/>
        </w:rPr>
      </w:pPr>
      <w:bookmarkStart w:id="2" w:name="_GoBack"/>
      <w:bookmarkEnd w:id="2"/>
      <w:r w:rsidRPr="00CE2A84"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:rsidR="00CA3D67" w:rsidRDefault="00CA3D67" w:rsidP="00626CDB">
      <w:pPr>
        <w:ind w:right="284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E2A84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CE2A84">
        <w:rPr>
          <w:rFonts w:ascii="Times New Roman" w:eastAsia="Times New Roman" w:hAnsi="Times New Roman" w:cs="Times New Roman"/>
          <w:sz w:val="28"/>
          <w:szCs w:val="28"/>
        </w:rPr>
        <w:t xml:space="preserve">  сельского поселения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CE2A8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626CDB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CE2A84">
        <w:rPr>
          <w:rFonts w:ascii="Times New Roman" w:eastAsia="Times New Roman" w:hAnsi="Times New Roman" w:cs="Times New Roman"/>
          <w:sz w:val="28"/>
          <w:szCs w:val="28"/>
        </w:rPr>
        <w:t xml:space="preserve">     Л.Р.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2A84">
        <w:rPr>
          <w:rFonts w:ascii="Times New Roman" w:eastAsia="Times New Roman" w:hAnsi="Times New Roman" w:cs="Times New Roman"/>
          <w:sz w:val="28"/>
          <w:szCs w:val="28"/>
        </w:rPr>
        <w:t>Сафина</w:t>
      </w:r>
      <w:r>
        <w:rPr>
          <w:rFonts w:ascii="Times New Roman" w:hAnsi="Times New Roman" w:cs="Times New Roman"/>
          <w:sz w:val="28"/>
          <w:szCs w:val="28"/>
        </w:rPr>
        <w:t>   </w:t>
      </w:r>
    </w:p>
    <w:p w:rsidR="00CA3D67" w:rsidRDefault="00CA3D67" w:rsidP="00CA3D67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CA3D67" w:rsidRDefault="00CA3D67" w:rsidP="00CA3D67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626CDB" w:rsidRDefault="00626CDB" w:rsidP="00CA3D67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CA3D67" w:rsidRDefault="00CA3D67" w:rsidP="00CA3D67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CA3D67" w:rsidRDefault="00CA3D67" w:rsidP="00CA3D67">
      <w:pPr>
        <w:pStyle w:val="FORMATTEXT"/>
        <w:ind w:left="5954"/>
        <w:rPr>
          <w:rFonts w:ascii="Times New Roman" w:hAnsi="Times New Roman" w:cs="Times New Roman"/>
          <w:sz w:val="24"/>
          <w:szCs w:val="24"/>
        </w:rPr>
      </w:pPr>
    </w:p>
    <w:p w:rsidR="00CA3D67" w:rsidRDefault="00CA3D67" w:rsidP="00CA3D67">
      <w:pPr>
        <w:pStyle w:val="FORMATTEXT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CA3D67" w:rsidRDefault="00CA3D67" w:rsidP="00CA3D67">
      <w:pPr>
        <w:pStyle w:val="FORMATTEXT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</w:p>
    <w:p w:rsidR="00CA3D67" w:rsidRDefault="00CA3D67" w:rsidP="00CA3D67">
      <w:pPr>
        <w:pStyle w:val="FORMATTEXT"/>
        <w:ind w:left="595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Кушманского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поселения</w:t>
      </w:r>
    </w:p>
    <w:p w:rsidR="00CA3D67" w:rsidRDefault="00CA3D67" w:rsidP="00CA3D67">
      <w:pPr>
        <w:pStyle w:val="FORMATTEXT"/>
        <w:ind w:left="595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CA3D67" w:rsidRDefault="00CA3D67" w:rsidP="00CA3D67">
      <w:pPr>
        <w:pStyle w:val="FORMATTEXT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Республики Татарстан </w:t>
      </w:r>
    </w:p>
    <w:p w:rsidR="00CA3D67" w:rsidRDefault="00CA3D67" w:rsidP="00CA3D67">
      <w:pPr>
        <w:pStyle w:val="FORMATTEX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3016C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16CE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2021 года №</w:t>
      </w:r>
    </w:p>
    <w:p w:rsidR="00CA3D67" w:rsidRDefault="00CA3D67" w:rsidP="00CA3D67">
      <w:pPr>
        <w:pStyle w:val="HEADERTEXT0"/>
        <w:ind w:firstLine="567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A3D67" w:rsidRDefault="00CA3D67" w:rsidP="00CA3D67">
      <w:pPr>
        <w:pStyle w:val="HEADERTEXT0"/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ПОЛОЖЕНИЕ </w:t>
      </w:r>
    </w:p>
    <w:p w:rsidR="00CA3D67" w:rsidRDefault="00CA3D67" w:rsidP="00CA3D67">
      <w:pPr>
        <w:pStyle w:val="HEADERTEXT0"/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порядке вырубки зеленых насаждений на территории 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Татарстан, не входящих в земли государственного лесного фонда Российской Федерации и в земли, находящиеся в частной собственности физических и юридических лиц </w:t>
      </w:r>
    </w:p>
    <w:p w:rsidR="00CA3D67" w:rsidRDefault="00CA3D67" w:rsidP="00CA3D67">
      <w:pPr>
        <w:pStyle w:val="HEADERTEXT0"/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вырубки зеленых насаждений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- сельское поселение), не входящих в земли государственного лесного фонда Российской Федерации и в земли, находящиеся в частной собственности физических и юридических лиц.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3D67" w:rsidRDefault="00CA3D67" w:rsidP="00CA3D67">
      <w:pPr>
        <w:pStyle w:val="HEADERTEXT0"/>
        <w:ind w:firstLine="567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A3D67" w:rsidRDefault="00CA3D67" w:rsidP="00CA3D67">
      <w:pPr>
        <w:pStyle w:val="HEADERTEXT0"/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1. Основные понятия 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настоящем Положении используются следующие основные понятия: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зеленые насаждения - древесная, кустарниковая и травянистая растительность естественного и искусственного происхождения (включая парки, скверы, сады, газоны, цветники, а также отдельно стоящие деревья и кустарники);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природные территории - незатронутые или мало затронутые хозяйственной деятельностью территории, сочетающие в себе определенные типы рельефа местности, почв, растительности, сформированные в единых географических (климатических) условиях;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озелененные происхождения, искусственно созданные объекты озеленения (кроме земель сельскохозяйственного назначения), малозастроенные участки земель различного функционального назначения, в пределах которых не менее 50 процентов поверхности занято растительным покровом;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залесенные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территории - участки природных территорий различного функционального назначения, покрытые лесной растительностью естественного происхождения;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дерево - растение с четко выраженным стволом диаметром не менее 5 см на высоте 1,3 м, за исключением саженцев;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кустарник - многолетнее многоствольное (в отличие от дерева) растение, ветвящееся у самой поверхности почвы;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травяной покров - газон, естественная травяная растительность;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заросли - растения, кустарники густорастущие на каком-либо месте;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зеленый массив - участок территории, на котором произрастает не менее 50 экземпляров взрослых (старше 15 лет) деревьев, образующих единый полог;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повреждение зеленых насаждений - причинение вреда зеленым насаждениям, не влекущее за собой прекращение их роста, в том числе механическое повреждение ветвей, корневой системы, нарушение целостности коры, живого надпочвенного покрова, загрязнение зеленых насаждений либо почвы в корневой зоне вредными веществами, поджог или иное воздействие;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уничтожение (утрата) зеленых насаждений - вырубка или иное повреждение зеленых насаждений, повлекшее прекращение их роста;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компенсационное озеленение - воспроизводство зеленых насаждений взамен уничтоженных или поврежденных с коэффициентом 2.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3D67" w:rsidRDefault="00CA3D67" w:rsidP="00CA3D67">
      <w:pPr>
        <w:pStyle w:val="HEADERTEXT0"/>
        <w:ind w:firstLine="567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A3D67" w:rsidRDefault="00CA3D67" w:rsidP="00CA3D67">
      <w:pPr>
        <w:pStyle w:val="HEADERTEXT0"/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2. Основные принципы охраны зеленых насаждений 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Зеленые насаждения, произрастающие на территории сельского поселения, выполняют защитные, рекреационные, эстетические функции и подлежат охране.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2.1.Защите подлежат все зеленые насаждения (деревья, кустарники), расположенные на территории сельского поселения (кроме земель сельскохозяйственного назначения).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2.2.Обязанности по обеспечению сохранности и условий для развития зеленых насаждений на территории сельского поселения возлагаются: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2.2.1.на участках, предоставленных организациям для осуществления заявленных ими видов деятельности - на руководителей этих организаций;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2.2.2.научасткахнаходящихся в собственности или аренде - на юридических лиц и граждан – собственников или арендаторов.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2.3.Собственники, пользователи и арендаторы земельных участков, на которых расположены зеленые насаждения, обязаны обеспечивать сохранность зеленых насаждений, обеспечивать надлежащий уход за зелеными насаждениями.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2.4.Настоящее Положение распространяется на всех граждан и организации, независимо от форм собственности, ведущие проектирование, строительство, ремонт и другие работы, связанные с вырубкой древесно-кустарниковой растительности на территории сельского поселения.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2.5.Хозяйственная, градостроительная и иная деятельность на территории сельского поселения осуществляется с соблюдением требований по охране зеленых насаждений, установленных законодательством Российской Федерации, Республики Татарстан и настоящим Положением.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2.6.Акт выбора земельного участка,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предпроектная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проектная документация на организацию строительной, хозяйственной и иной деятельности должны содержать полные и достоверные сведения о состоянии зеленых насаждений и полную оценку воздействия проектируемого объекта на зеленые насаждения.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2.7.Использование озелененных территорий и зеленых массивов, не совместимое с обеспечением жизнедеятельности зеленых насаждений, не допускается.</w:t>
      </w:r>
    </w:p>
    <w:p w:rsidR="00CA3D67" w:rsidRDefault="00CA3D67" w:rsidP="00CA3D67">
      <w:pPr>
        <w:pStyle w:val="HEADERTEXT0"/>
        <w:ind w:firstLine="567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A3D67" w:rsidRDefault="00CA3D67" w:rsidP="00CA3D67">
      <w:pPr>
        <w:pStyle w:val="HEADERTEXT0"/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3. Порядок вырубки зеленых насаждений (деревьев, кустарников) 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3.1.Самовольная вырубка зеленых насаждений на территории сельского поселения запрещается.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3.2.Вырубка деревьев и кустарников на территории сельского поселения производится на основании разрешения. </w:t>
      </w:r>
    </w:p>
    <w:p w:rsidR="00CA3D67" w:rsidRDefault="00CA3D67" w:rsidP="00CA3D67">
      <w:pPr>
        <w:pStyle w:val="s1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>
        <w:rPr>
          <w:bCs/>
          <w:sz w:val="28"/>
          <w:szCs w:val="28"/>
        </w:rPr>
        <w:t>3.3.Выдача разрешения осуществляется  в случае отсутствия у заявителя задолженности по налогам, сборам  и иным платежам в бюджеты бюджетной системы Российской Федерации.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3.4.Работы по вырубке зеленых насаждений производятся в соответствии с установленными нормами и правилами за счет средств Заявителя. Вырубка </w:t>
      </w:r>
      <w:r>
        <w:rPr>
          <w:rFonts w:ascii="Times New Roman" w:hAnsi="Times New Roman" w:cs="Times New Roman"/>
          <w:sz w:val="28"/>
          <w:szCs w:val="28"/>
        </w:rPr>
        <w:lastRenderedPageBreak/>
        <w:t>деревьев допускается только аттестованными специалистами.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3.5.Валка, раскряжевка, погрузка и вывоз срубленных зеленых насаждений и порубочных остатков производятся в течение трех дней с момента начала работ за счет Заявителя. Хранить срубленные зеленые насаждения и порубочные остатки на месте производства работ запрещается.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3.6.В случае повреждения газона, зеленых насаждений на прилегающей к месту вырубки территории, производителем работ проводится их обязательное восстановление в сроки, согласованные с владельцем территории и контролирующими органами в пределах их компетенции, но не позднее чем в течение полугода с момента причинения повреждения.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3.7.Вырубка деревьев и кустарников без осуществления платы за вырубку древесины может быть разрешена Исполнительным комитетом сельского поселения в следующих случаях: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рубок ухода, санитарных рубок и реконструкции зеленых насаждений;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ликвидация аварийных и иных чрезвычайных ситуаций, в том числе ремонта подземных коммуникаций и капитальных инженерных сооружений;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вырубка деревьев и кустарников, нарушающих световой режим в жилых и общественных зданиях, если имеется заключение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Госсанэпидемнадзора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вырубка аварийных (представляющих угрозу падения, сухостойных) деревьев и кустарников.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Заявителю, осуществляющему вырубку зеленых насаждений в вышеуказанных случаях, необходимо провести компенсационное озеленение в местах, согласованных с Исполнительным комитетом сельского поселения.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3.8.Аварийные, сухостойные и представляющие угрозу безопасности зеленые насаждения вырубаются на основании комиссионного обследования.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3.9.Несанкционированной вырубкой или уничтожением зеленых насаждений признается: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вырубка деревьев и кустарников без разрешения или по разрешению, но не на том участке, не в том количестве и не тех пород, которые указаны в разрешении;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уничтожение или повреждение деревьев и кустарников в результате поджога или небрежного обращения с огнем;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окольцовка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ствола или подсечка;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повреждение растущих деревьев и кустарников до степени прекращения роста;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повреждение деревьев и кустарников сточными водами, химическими веществами, отходами и тому подобное;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самовольная вырубка сухостойных деревьев;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прочие повреждения растущих деревьев и кустарников.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3D67" w:rsidRDefault="00CA3D67" w:rsidP="00CA3D67">
      <w:pPr>
        <w:pStyle w:val="HEADERTEXT0"/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4. Компенсационное озеленение 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4.1.Компенсационное озеленение осуществляется в случаях разрешенной вырубки, незаконного повреждения или уничтожения зеленых насаждений. Компенсационное озеленение производится в ближайший сезон, подходящий для высадки деревьев, кустарников и газонов, но не позднее года с момента установления факта повреждения или уничтожения зеленых насаждений.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4.2.Компенсационное озеленение производится за счет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>
        <w:rPr>
          <w:rFonts w:ascii="Times New Roman" w:hAnsi="Times New Roman" w:cs="Times New Roman"/>
          <w:sz w:val="28"/>
          <w:szCs w:val="28"/>
        </w:rPr>
        <w:t>аждан или юридических лиц, в интересах или вследствие противоправных действий которых произошло повреждение или уничтожение зеленых насаждений.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4.3.В соответствии с настоящим Положением вред, причиненный зеленым насаждениям, подлежит возмещению в натуральной форме - компенсационное озеленение: восстановление зеленых насаждений взамен уничтоженных с коэффициентом 2.</w:t>
      </w:r>
    </w:p>
    <w:p w:rsidR="00CA3D67" w:rsidRDefault="00CA3D67" w:rsidP="00CA3D67">
      <w:pPr>
        <w:pStyle w:val="HEADERTEXT0"/>
        <w:ind w:firstLine="567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A3D67" w:rsidRDefault="00CA3D67" w:rsidP="00CA3D67">
      <w:pPr>
        <w:pStyle w:val="HEADERTEXT0"/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5. Охрана зеленых насаждений при осуществлении градостроительной деятельности 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5.1.Осуществление градостроительной деятельности в сельском поселении ведется с соблюдением требований по защите зеленых насаждений.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5.2.Озелененные территории, в том числе зеленые массивы, а также участки земли, предназначенные для развития озелененных территорий, не подлежат застройке и использованию, не связанному с их целевым назначением.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5.3.При организации строительства на участках земли, занятых зелеными насаждениями,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предпроектная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документация должна содержать оценку зеленых насаждений, подлежащих вырубке. Возмещение вреда в этих случаях осуществляется посредством предварительного внесения платы за вырубленную древесину и компенсационного озеленения в порядке, установленном разделами 2 и 3 настоящего Положения.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3D67" w:rsidRDefault="00CA3D67" w:rsidP="00CA3D67">
      <w:pPr>
        <w:pStyle w:val="HEADERTEXT0"/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6. Охрана зеленых насаждений при осуществлении предпринимательской деятельности 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6.1.На озелененных территориях и в зеленых массивах запрещается торговля и иная предпринимательская деятельность, установка палаток и иных сооружений для осуществления предпринимательской деятельности без разрешения Исполнительным комитетом сельского поселения.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При осуществлении предпринимательской деятельности на озелененных территориях и в зеленых массивах запрещается использование взрывоопасных, огнеопасных и ядовитых веществ, загрязнение и захламление территории, иные действия, способные повлечь за собой повреждение или уничтожение зеленых насаждений.</w:t>
      </w:r>
    </w:p>
    <w:p w:rsidR="00CA3D67" w:rsidRDefault="00CA3D67" w:rsidP="00CA3D67">
      <w:pPr>
        <w:pStyle w:val="HEADERTEXT0"/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7. Административная ответственность. </w:t>
      </w:r>
    </w:p>
    <w:p w:rsidR="00CA3D67" w:rsidRDefault="00CA3D67" w:rsidP="00CA3D67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7.1.Лица, виновные в нарушении настоящего Положения, несут ответственность в соответствии с законодательством Российской Федерации и Республики Татарстан.</w:t>
      </w:r>
    </w:p>
    <w:bookmarkEnd w:id="0"/>
    <w:p w:rsidR="006C3EFF" w:rsidRPr="00EE474B" w:rsidRDefault="006C3EFF" w:rsidP="00153349">
      <w:pPr>
        <w:ind w:firstLine="0"/>
      </w:pPr>
    </w:p>
    <w:sectPr w:rsidR="006C3EFF" w:rsidRPr="00EE474B" w:rsidSect="00DB1801">
      <w:pgSz w:w="11900" w:h="16800"/>
      <w:pgMar w:top="851" w:right="701" w:bottom="426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C125A"/>
    <w:multiLevelType w:val="hybridMultilevel"/>
    <w:tmpl w:val="2B1C2CE4"/>
    <w:lvl w:ilvl="0" w:tplc="1F7A059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FF7553A"/>
    <w:multiLevelType w:val="hybridMultilevel"/>
    <w:tmpl w:val="879A8C90"/>
    <w:lvl w:ilvl="0" w:tplc="DDEAFCF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4251558F"/>
    <w:multiLevelType w:val="hybridMultilevel"/>
    <w:tmpl w:val="C5A61D52"/>
    <w:lvl w:ilvl="0" w:tplc="03B0EFC4">
      <w:start w:val="1"/>
      <w:numFmt w:val="decimal"/>
      <w:lvlText w:val="%1."/>
      <w:lvlJc w:val="left"/>
      <w:pPr>
        <w:ind w:left="2043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5E5533B8"/>
    <w:multiLevelType w:val="hybridMultilevel"/>
    <w:tmpl w:val="A4442FB4"/>
    <w:lvl w:ilvl="0" w:tplc="05C6F2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12C14"/>
    <w:rsid w:val="00001E36"/>
    <w:rsid w:val="0000259C"/>
    <w:rsid w:val="00014065"/>
    <w:rsid w:val="0008776E"/>
    <w:rsid w:val="000C51CD"/>
    <w:rsid w:val="00107EBA"/>
    <w:rsid w:val="00120027"/>
    <w:rsid w:val="0012092A"/>
    <w:rsid w:val="00153349"/>
    <w:rsid w:val="00154DBF"/>
    <w:rsid w:val="001C1A10"/>
    <w:rsid w:val="001E1A2A"/>
    <w:rsid w:val="0020669E"/>
    <w:rsid w:val="00206B64"/>
    <w:rsid w:val="00212072"/>
    <w:rsid w:val="00215EAB"/>
    <w:rsid w:val="002163E1"/>
    <w:rsid w:val="002365FA"/>
    <w:rsid w:val="00253670"/>
    <w:rsid w:val="00254FAF"/>
    <w:rsid w:val="00262595"/>
    <w:rsid w:val="00263DC5"/>
    <w:rsid w:val="002730E0"/>
    <w:rsid w:val="00291B52"/>
    <w:rsid w:val="002A67A4"/>
    <w:rsid w:val="002B78E5"/>
    <w:rsid w:val="002C046C"/>
    <w:rsid w:val="002D6BFA"/>
    <w:rsid w:val="002F7280"/>
    <w:rsid w:val="003016CE"/>
    <w:rsid w:val="00305C26"/>
    <w:rsid w:val="00310255"/>
    <w:rsid w:val="003150C7"/>
    <w:rsid w:val="00353864"/>
    <w:rsid w:val="00375366"/>
    <w:rsid w:val="003804BC"/>
    <w:rsid w:val="00384E8D"/>
    <w:rsid w:val="00392B64"/>
    <w:rsid w:val="00396AE8"/>
    <w:rsid w:val="003A68A1"/>
    <w:rsid w:val="003C4D52"/>
    <w:rsid w:val="00406785"/>
    <w:rsid w:val="004169B3"/>
    <w:rsid w:val="00430160"/>
    <w:rsid w:val="00453F9F"/>
    <w:rsid w:val="00467F69"/>
    <w:rsid w:val="004756E4"/>
    <w:rsid w:val="00484D57"/>
    <w:rsid w:val="004B43C3"/>
    <w:rsid w:val="004B5ADB"/>
    <w:rsid w:val="004E76C0"/>
    <w:rsid w:val="00560BC8"/>
    <w:rsid w:val="005939EE"/>
    <w:rsid w:val="005F6147"/>
    <w:rsid w:val="00622FE7"/>
    <w:rsid w:val="00626CDB"/>
    <w:rsid w:val="006A08F9"/>
    <w:rsid w:val="006C2517"/>
    <w:rsid w:val="006C3EFF"/>
    <w:rsid w:val="006F3F7A"/>
    <w:rsid w:val="00701787"/>
    <w:rsid w:val="00772BC4"/>
    <w:rsid w:val="00784E9C"/>
    <w:rsid w:val="007850A1"/>
    <w:rsid w:val="007B5E66"/>
    <w:rsid w:val="007B65E4"/>
    <w:rsid w:val="007B78EB"/>
    <w:rsid w:val="007D792B"/>
    <w:rsid w:val="007E0EC0"/>
    <w:rsid w:val="008505EE"/>
    <w:rsid w:val="0085061F"/>
    <w:rsid w:val="00851A9F"/>
    <w:rsid w:val="0086506D"/>
    <w:rsid w:val="0086651B"/>
    <w:rsid w:val="008820B0"/>
    <w:rsid w:val="008B45BC"/>
    <w:rsid w:val="008C3E2D"/>
    <w:rsid w:val="008E2729"/>
    <w:rsid w:val="00900898"/>
    <w:rsid w:val="00956BD9"/>
    <w:rsid w:val="0096250A"/>
    <w:rsid w:val="00962732"/>
    <w:rsid w:val="00966DB8"/>
    <w:rsid w:val="00973B14"/>
    <w:rsid w:val="009749DB"/>
    <w:rsid w:val="0099346D"/>
    <w:rsid w:val="009B0766"/>
    <w:rsid w:val="009F3A3F"/>
    <w:rsid w:val="00A05872"/>
    <w:rsid w:val="00A12C14"/>
    <w:rsid w:val="00A14146"/>
    <w:rsid w:val="00A220DA"/>
    <w:rsid w:val="00A347FE"/>
    <w:rsid w:val="00A37B65"/>
    <w:rsid w:val="00A61A6F"/>
    <w:rsid w:val="00A77249"/>
    <w:rsid w:val="00A81234"/>
    <w:rsid w:val="00A927A6"/>
    <w:rsid w:val="00A97FBF"/>
    <w:rsid w:val="00AA3BF9"/>
    <w:rsid w:val="00AA7426"/>
    <w:rsid w:val="00AB1A04"/>
    <w:rsid w:val="00AB5142"/>
    <w:rsid w:val="00AB759C"/>
    <w:rsid w:val="00AF18F0"/>
    <w:rsid w:val="00B1076F"/>
    <w:rsid w:val="00B52E16"/>
    <w:rsid w:val="00B80916"/>
    <w:rsid w:val="00B81267"/>
    <w:rsid w:val="00BC0287"/>
    <w:rsid w:val="00C00129"/>
    <w:rsid w:val="00C10D13"/>
    <w:rsid w:val="00C2519F"/>
    <w:rsid w:val="00C312FB"/>
    <w:rsid w:val="00C3297E"/>
    <w:rsid w:val="00CA3D67"/>
    <w:rsid w:val="00CA3E16"/>
    <w:rsid w:val="00CA43C2"/>
    <w:rsid w:val="00CF3E45"/>
    <w:rsid w:val="00D002BF"/>
    <w:rsid w:val="00D042A9"/>
    <w:rsid w:val="00D0615C"/>
    <w:rsid w:val="00D07518"/>
    <w:rsid w:val="00D3273E"/>
    <w:rsid w:val="00D879B5"/>
    <w:rsid w:val="00D939EC"/>
    <w:rsid w:val="00DB1801"/>
    <w:rsid w:val="00E25DEE"/>
    <w:rsid w:val="00E51B9F"/>
    <w:rsid w:val="00E706AE"/>
    <w:rsid w:val="00E76D14"/>
    <w:rsid w:val="00E9190E"/>
    <w:rsid w:val="00E922D8"/>
    <w:rsid w:val="00E97226"/>
    <w:rsid w:val="00EB3798"/>
    <w:rsid w:val="00EB5625"/>
    <w:rsid w:val="00EC03EF"/>
    <w:rsid w:val="00EC4079"/>
    <w:rsid w:val="00EC77EC"/>
    <w:rsid w:val="00EE3B4B"/>
    <w:rsid w:val="00EE474B"/>
    <w:rsid w:val="00F05011"/>
    <w:rsid w:val="00F07ED1"/>
    <w:rsid w:val="00F10E3F"/>
    <w:rsid w:val="00F12584"/>
    <w:rsid w:val="00F1442B"/>
    <w:rsid w:val="00F25CED"/>
    <w:rsid w:val="00F4130A"/>
    <w:rsid w:val="00F64E24"/>
    <w:rsid w:val="00F65419"/>
    <w:rsid w:val="00F70061"/>
    <w:rsid w:val="00F91EB9"/>
    <w:rsid w:val="00F96546"/>
    <w:rsid w:val="00FA70CA"/>
    <w:rsid w:val="00FB2870"/>
    <w:rsid w:val="00FB72F2"/>
    <w:rsid w:val="00FC5801"/>
    <w:rsid w:val="00FD61AB"/>
    <w:rsid w:val="00FF5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15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0615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D0615C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D0615C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D0615C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0615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D0615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D0615C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D0615C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D0615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D0615C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D0615C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D0615C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D0615C"/>
  </w:style>
  <w:style w:type="paragraph" w:customStyle="1" w:styleId="a8">
    <w:name w:val="Внимание: недобросовестность!"/>
    <w:basedOn w:val="a6"/>
    <w:next w:val="a"/>
    <w:uiPriority w:val="99"/>
    <w:rsid w:val="00D0615C"/>
  </w:style>
  <w:style w:type="character" w:customStyle="1" w:styleId="a9">
    <w:name w:val="Выделение для Базового Поиска"/>
    <w:basedOn w:val="a3"/>
    <w:uiPriority w:val="99"/>
    <w:rsid w:val="00D0615C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D0615C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D0615C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D0615C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D0615C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D0615C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D0615C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D0615C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D0615C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D0615C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D0615C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D0615C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D0615C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D0615C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D0615C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D0615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D0615C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D0615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D0615C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D0615C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D0615C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D0615C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D0615C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D0615C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D0615C"/>
  </w:style>
  <w:style w:type="paragraph" w:customStyle="1" w:styleId="aff1">
    <w:name w:val="Моноширинный"/>
    <w:basedOn w:val="a"/>
    <w:next w:val="a"/>
    <w:uiPriority w:val="99"/>
    <w:rsid w:val="00D0615C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D0615C"/>
    <w:rPr>
      <w:rFonts w:cs="Times New Roman"/>
      <w:b w:val="0"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D0615C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D0615C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D0615C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D0615C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D0615C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D0615C"/>
    <w:pPr>
      <w:ind w:left="140"/>
    </w:pPr>
  </w:style>
  <w:style w:type="character" w:customStyle="1" w:styleId="aff9">
    <w:name w:val="Опечатки"/>
    <w:uiPriority w:val="99"/>
    <w:rsid w:val="00D0615C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D0615C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D0615C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D0615C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D0615C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D0615C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D0615C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D0615C"/>
  </w:style>
  <w:style w:type="paragraph" w:customStyle="1" w:styleId="afff1">
    <w:name w:val="Примечание."/>
    <w:basedOn w:val="a6"/>
    <w:next w:val="a"/>
    <w:uiPriority w:val="99"/>
    <w:rsid w:val="00D0615C"/>
  </w:style>
  <w:style w:type="character" w:customStyle="1" w:styleId="afff2">
    <w:name w:val="Продолжение ссылки"/>
    <w:basedOn w:val="a4"/>
    <w:uiPriority w:val="99"/>
    <w:rsid w:val="00D0615C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D0615C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D0615C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D0615C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D0615C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D0615C"/>
  </w:style>
  <w:style w:type="character" w:customStyle="1" w:styleId="afff8">
    <w:name w:val="Ссылка на утративший силу документ"/>
    <w:basedOn w:val="a4"/>
    <w:uiPriority w:val="99"/>
    <w:rsid w:val="00D0615C"/>
    <w:rPr>
      <w:rFonts w:cs="Times New Roman"/>
      <w:b w:val="0"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D0615C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D0615C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D0615C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D0615C"/>
    <w:rPr>
      <w:rFonts w:cs="Times New Roman"/>
      <w:b w:val="0"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D0615C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D0615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D0615C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4756E4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locked/>
    <w:rsid w:val="004756E4"/>
    <w:rPr>
      <w:rFonts w:ascii="Tahoma" w:hAnsi="Tahoma" w:cs="Tahoma"/>
      <w:sz w:val="16"/>
      <w:szCs w:val="16"/>
    </w:rPr>
  </w:style>
  <w:style w:type="table" w:styleId="affff1">
    <w:name w:val="Table Grid"/>
    <w:basedOn w:val="a1"/>
    <w:uiPriority w:val="59"/>
    <w:rsid w:val="0077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EE3B4B"/>
  </w:style>
  <w:style w:type="paragraph" w:customStyle="1" w:styleId="ConsPlusNormal">
    <w:name w:val="ConsPlusNormal"/>
    <w:rsid w:val="00A220D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styleId="21">
    <w:name w:val="Body Text Indent 2"/>
    <w:basedOn w:val="a"/>
    <w:link w:val="22"/>
    <w:uiPriority w:val="99"/>
    <w:rsid w:val="00A220DA"/>
    <w:pPr>
      <w:widowControl/>
      <w:autoSpaceDE/>
      <w:autoSpaceDN/>
      <w:adjustRightInd/>
      <w:spacing w:line="360" w:lineRule="auto"/>
      <w:ind w:firstLine="540"/>
    </w:pPr>
    <w:rPr>
      <w:rFonts w:ascii="Times New Roman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220DA"/>
    <w:rPr>
      <w:rFonts w:ascii="Times New Roman" w:hAnsi="Times New Roman" w:cs="Times New Roman"/>
      <w:sz w:val="24"/>
      <w:szCs w:val="24"/>
    </w:rPr>
  </w:style>
  <w:style w:type="character" w:styleId="affff2">
    <w:name w:val="Emphasis"/>
    <w:uiPriority w:val="20"/>
    <w:qFormat/>
    <w:rsid w:val="00EE474B"/>
    <w:rPr>
      <w:i/>
      <w:iCs/>
    </w:rPr>
  </w:style>
  <w:style w:type="paragraph" w:styleId="affff3">
    <w:name w:val="List Paragraph"/>
    <w:basedOn w:val="a"/>
    <w:uiPriority w:val="34"/>
    <w:qFormat/>
    <w:rsid w:val="00EB5625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ffff4">
    <w:name w:val="Hyperlink"/>
    <w:basedOn w:val="a0"/>
    <w:unhideWhenUsed/>
    <w:rsid w:val="00FF5E31"/>
    <w:rPr>
      <w:color w:val="0000FF"/>
      <w:u w:val="single"/>
    </w:rPr>
  </w:style>
  <w:style w:type="paragraph" w:customStyle="1" w:styleId="headertext">
    <w:name w:val="headertext"/>
    <w:basedOn w:val="a"/>
    <w:rsid w:val="00FF5E3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FORMATTEXT">
    <w:name w:val=".FORMATTEXT"/>
    <w:uiPriority w:val="99"/>
    <w:rsid w:val="00CA3D6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0">
    <w:name w:val=".HEADERTEXT"/>
    <w:uiPriority w:val="99"/>
    <w:rsid w:val="00CA3D6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s1">
    <w:name w:val="s_1"/>
    <w:basedOn w:val="a"/>
    <w:rsid w:val="00CA3D6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72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08297&amp;point=mark=0000000000000000000000000000000000000000000000000064U0IK" TargetMode="External"/><Relationship Id="rId3" Type="http://schemas.openxmlformats.org/officeDocument/2006/relationships/styles" Target="styles.xml"/><Relationship Id="rId7" Type="http://schemas.openxmlformats.org/officeDocument/2006/relationships/hyperlink" Target="kodeks://link/d?nd=901876063&amp;point=mark=000000000000000000000000000000000000000000000000007D20K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902017047&amp;point=mark=0000000000000000000000000000000000000000000000000064U0I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ushman-kaybi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F2B9E-1410-4949-91F7-C145B90EF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1940</Words>
  <Characters>11062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Admin</cp:lastModifiedBy>
  <cp:revision>8</cp:revision>
  <cp:lastPrinted>2018-04-12T08:21:00Z</cp:lastPrinted>
  <dcterms:created xsi:type="dcterms:W3CDTF">2021-02-15T13:44:00Z</dcterms:created>
  <dcterms:modified xsi:type="dcterms:W3CDTF">2021-02-20T12:27:00Z</dcterms:modified>
</cp:coreProperties>
</file>