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54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9D66AC" w:rsidTr="009D66AC">
        <w:tc>
          <w:tcPr>
            <w:tcW w:w="4077" w:type="dxa"/>
            <w:hideMark/>
          </w:tcPr>
          <w:p w:rsidR="009D66AC" w:rsidRDefault="009D66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КУШМАНСКОГО СЕЛЬСКОГО ПОСЕЛЕНИЯ КАЙБИЦКОГО МУНИЦИПАЛЬНОГО РАЙОНА </w:t>
            </w:r>
          </w:p>
          <w:p w:rsidR="009D66AC" w:rsidRDefault="009D66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9D66AC" w:rsidRDefault="009D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9D66AC" w:rsidRDefault="009D66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9D66AC" w:rsidRDefault="009D66A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9D66AC" w:rsidRDefault="009D66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9D66AC" w:rsidRPr="001560E3" w:rsidRDefault="009D66AC" w:rsidP="001560E3">
      <w:pPr>
        <w:jc w:val="right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__________________________________________________________________</w:t>
      </w:r>
      <w:r w:rsidR="001560E3">
        <w:rPr>
          <w:rFonts w:ascii="Times New Roman" w:hAnsi="Times New Roman"/>
          <w:b/>
          <w:sz w:val="28"/>
          <w:szCs w:val="28"/>
          <w:lang w:val="tt-RU"/>
        </w:rPr>
        <w:t xml:space="preserve">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ПРОЕКТ</w:t>
      </w:r>
    </w:p>
    <w:p w:rsidR="009D66AC" w:rsidRDefault="009D66AC" w:rsidP="009D66AC">
      <w:pPr>
        <w:rPr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РЕШЕНИЕ                                                                        КАРАР</w:t>
      </w:r>
    </w:p>
    <w:p w:rsidR="009D66AC" w:rsidRDefault="009D66AC" w:rsidP="009D66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</w:p>
    <w:p w:rsidR="009D66AC" w:rsidRDefault="009D66AC" w:rsidP="009D66A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0E3" w:rsidRPr="001560E3" w:rsidRDefault="001560E3" w:rsidP="001560E3">
      <w:pPr>
        <w:shd w:val="clear" w:color="auto" w:fill="FFFFFF"/>
        <w:spacing w:after="0" w:line="240" w:lineRule="auto"/>
        <w:ind w:left="567" w:right="453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P0013"/>
      <w:bookmarkEnd w:id="0"/>
      <w:r w:rsidRPr="001560E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О внесении изменений в </w:t>
      </w:r>
      <w:r w:rsidRPr="001560E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1560E3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"javascript:;" </w:instrText>
      </w:r>
      <w:r w:rsidRPr="001560E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1560E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Pr="001560E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Кушманского</w:t>
      </w:r>
      <w:proofErr w:type="spellEnd"/>
      <w:r w:rsidRPr="001560E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сельского поселения </w:t>
      </w:r>
      <w:proofErr w:type="spellStart"/>
      <w:r w:rsidRPr="001560E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Кайбицкого</w:t>
      </w:r>
      <w:proofErr w:type="spellEnd"/>
      <w:r w:rsidRPr="001560E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муниципального района Республики Татарстан</w:t>
      </w:r>
      <w:r w:rsidRPr="001560E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1560E3" w:rsidRPr="001560E3" w:rsidRDefault="001560E3" w:rsidP="001560E3">
      <w:pPr>
        <w:shd w:val="clear" w:color="auto" w:fill="FFFFFF"/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0E3">
        <w:rPr>
          <w:rFonts w:ascii="Times New Roman" w:hAnsi="Times New Roman" w:cs="Times New Roman"/>
          <w:bCs/>
          <w:sz w:val="28"/>
          <w:szCs w:val="28"/>
        </w:rPr>
        <w:t xml:space="preserve">В соответствии Федеральным законом от 09.11.2020 №370-ФЗ «О внесении изменений в Федеральный закон «Об общих принципах организации местного самоуправления в Российской Федерации» и статью 26.13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Совет </w:t>
      </w:r>
      <w:proofErr w:type="spellStart"/>
      <w:r w:rsidRPr="001560E3">
        <w:rPr>
          <w:rFonts w:ascii="Times New Roman" w:hAnsi="Times New Roman" w:cs="Times New Roman"/>
          <w:bCs/>
          <w:sz w:val="28"/>
          <w:szCs w:val="28"/>
        </w:rPr>
        <w:t>Кушманского</w:t>
      </w:r>
      <w:proofErr w:type="spellEnd"/>
      <w:r w:rsidRPr="001560E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1560E3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1560E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РЕШ</w:t>
      </w:r>
      <w:r>
        <w:rPr>
          <w:rFonts w:ascii="Times New Roman" w:hAnsi="Times New Roman" w:cs="Times New Roman"/>
          <w:bCs/>
          <w:sz w:val="28"/>
          <w:szCs w:val="28"/>
        </w:rPr>
        <w:t>АЕТ</w:t>
      </w:r>
      <w:r w:rsidRPr="001560E3">
        <w:rPr>
          <w:rFonts w:ascii="Times New Roman" w:hAnsi="Times New Roman" w:cs="Times New Roman"/>
          <w:bCs/>
          <w:sz w:val="28"/>
          <w:szCs w:val="28"/>
        </w:rPr>
        <w:t>: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560E3">
        <w:rPr>
          <w:rFonts w:ascii="Times New Roman" w:hAnsi="Times New Roman" w:cs="Times New Roman"/>
          <w:sz w:val="28"/>
          <w:szCs w:val="28"/>
        </w:rPr>
        <w:t>1.</w:t>
      </w:r>
      <w:bookmarkStart w:id="1" w:name="sub_7"/>
      <w:r w:rsidRPr="001560E3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2" w:name="_GoBack"/>
      <w:r w:rsidRPr="001560E3">
        <w:rPr>
          <w:rFonts w:ascii="Times New Roman" w:hAnsi="Times New Roman" w:cs="Times New Roman"/>
          <w:sz w:val="28"/>
          <w:szCs w:val="28"/>
        </w:rPr>
        <w:fldChar w:fldCharType="begin"/>
      </w:r>
      <w:r w:rsidRPr="001560E3">
        <w:rPr>
          <w:rFonts w:ascii="Times New Roman" w:hAnsi="Times New Roman" w:cs="Times New Roman"/>
          <w:sz w:val="28"/>
          <w:szCs w:val="28"/>
        </w:rPr>
        <w:instrText xml:space="preserve"> HYPERLINK "javascript:;" </w:instrText>
      </w:r>
      <w:r w:rsidRPr="001560E3">
        <w:rPr>
          <w:rFonts w:ascii="Times New Roman" w:hAnsi="Times New Roman" w:cs="Times New Roman"/>
          <w:sz w:val="28"/>
          <w:szCs w:val="28"/>
        </w:rPr>
        <w:fldChar w:fldCharType="separate"/>
      </w:r>
      <w:r w:rsidRPr="001560E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Pr="001560E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Кушманского</w:t>
      </w:r>
      <w:proofErr w:type="spellEnd"/>
      <w:r w:rsidRPr="001560E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сельского поселения </w:t>
      </w:r>
      <w:proofErr w:type="spellStart"/>
      <w:r w:rsidRPr="001560E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Кайбицкого</w:t>
      </w:r>
      <w:proofErr w:type="spellEnd"/>
      <w:r w:rsidRPr="001560E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района Республики Татарстан</w:t>
      </w:r>
      <w:r w:rsidRPr="001560E3">
        <w:rPr>
          <w:rFonts w:ascii="Times New Roman" w:hAnsi="Times New Roman" w:cs="Times New Roman"/>
          <w:sz w:val="28"/>
          <w:szCs w:val="28"/>
        </w:rPr>
        <w:fldChar w:fldCharType="end"/>
      </w:r>
      <w:r w:rsidRPr="001560E3">
        <w:rPr>
          <w:rFonts w:ascii="Times New Roman" w:hAnsi="Times New Roman" w:cs="Times New Roman"/>
          <w:sz w:val="28"/>
          <w:szCs w:val="28"/>
        </w:rPr>
        <w:t>,</w:t>
      </w:r>
      <w:bookmarkEnd w:id="2"/>
      <w:r w:rsidRPr="001560E3">
        <w:rPr>
          <w:rFonts w:ascii="Times New Roman" w:hAnsi="Times New Roman" w:cs="Times New Roman"/>
          <w:sz w:val="28"/>
          <w:szCs w:val="28"/>
        </w:rPr>
        <w:t xml:space="preserve"> утвержденное решением Совета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30.09.2019 №19 «</w:t>
      </w:r>
      <w:r w:rsidRPr="001560E3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1560E3">
        <w:rPr>
          <w:rFonts w:ascii="Times New Roman" w:hAnsi="Times New Roman" w:cs="Times New Roman"/>
          <w:bCs/>
          <w:sz w:val="28"/>
          <w:szCs w:val="28"/>
        </w:rPr>
        <w:t>Кушманского</w:t>
      </w:r>
      <w:proofErr w:type="spellEnd"/>
      <w:r w:rsidRPr="001560E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1560E3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1560E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Pr="001560E3">
        <w:rPr>
          <w:rFonts w:ascii="Times New Roman" w:hAnsi="Times New Roman" w:cs="Times New Roman"/>
          <w:sz w:val="28"/>
          <w:szCs w:val="28"/>
          <w:lang w:val="tt-RU"/>
        </w:rPr>
        <w:t xml:space="preserve"> следующие изменения: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60E3">
        <w:rPr>
          <w:rFonts w:ascii="Times New Roman" w:hAnsi="Times New Roman" w:cs="Times New Roman"/>
          <w:sz w:val="28"/>
          <w:szCs w:val="28"/>
        </w:rPr>
        <w:t>1.1. пункт 1.7 дополнить абзацем двенадцатым следующего содержания: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60E3">
        <w:rPr>
          <w:rFonts w:ascii="Times New Roman" w:hAnsi="Times New Roman" w:cs="Times New Roman"/>
          <w:sz w:val="28"/>
          <w:szCs w:val="28"/>
        </w:rPr>
        <w:t xml:space="preserve">«в соответствии с законом Республики Татарстан на части территории населенного пункта, входящего в состав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сельского поселения в границах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муниципального района, по вопросу введения и использования средств самообложения граждан на данной части территории населенного пункта. Сход граждан, предусмотренный настоящим пунктом, может созываться Советом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сельского поселения по инициативе группы жителей соответствующей части территории населенного пункта численностью не менее 10 человек.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60E3">
        <w:rPr>
          <w:rFonts w:ascii="Times New Roman" w:hAnsi="Times New Roman" w:cs="Times New Roman"/>
          <w:sz w:val="28"/>
          <w:szCs w:val="28"/>
        </w:rPr>
        <w:t xml:space="preserve">Критерии определения границ части территории населенного пункта, входящего в состав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сельского поселения в границах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</w:t>
      </w:r>
      <w:r w:rsidRPr="001560E3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района, на которой может проводиться сход граждан по вопросу введения и использования средств самообложения граждан, устанавливаются законом Республики Татарстан.».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60E3">
        <w:rPr>
          <w:rFonts w:ascii="Times New Roman" w:hAnsi="Times New Roman" w:cs="Times New Roman"/>
          <w:sz w:val="28"/>
          <w:szCs w:val="28"/>
        </w:rPr>
        <w:t xml:space="preserve"> 2.Решение Совета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муниципального района от 08.02.2021 №1 «О внесении изменений в Положение о порядке подготовки и проведения схода граждан в населенных пунктах, входящих в состав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отменить.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60E3">
        <w:rPr>
          <w:rFonts w:ascii="Times New Roman" w:hAnsi="Times New Roman" w:cs="Times New Roman"/>
          <w:sz w:val="28"/>
          <w:szCs w:val="28"/>
        </w:rPr>
        <w:t>3.</w:t>
      </w:r>
      <w:bookmarkStart w:id="3" w:name="sub_9"/>
      <w:r w:rsidRPr="001560E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веб-адресу: </w:t>
      </w:r>
      <w:hyperlink r:id="rId4" w:history="1">
        <w:r w:rsidRPr="001560E3">
          <w:rPr>
            <w:rStyle w:val="a4"/>
            <w:rFonts w:ascii="Times New Roman" w:hAnsi="Times New Roman" w:cs="Times New Roman"/>
            <w:sz w:val="28"/>
            <w:szCs w:val="28"/>
          </w:rPr>
          <w:t>http://kushman-kaybici.tatarstan.ru</w:t>
        </w:r>
      </w:hyperlink>
      <w:r w:rsidRPr="001560E3">
        <w:rPr>
          <w:rFonts w:ascii="Times New Roman" w:hAnsi="Times New Roman" w:cs="Times New Roman"/>
          <w:sz w:val="28"/>
          <w:szCs w:val="28"/>
        </w:rPr>
        <w:t>.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60E3">
        <w:rPr>
          <w:rFonts w:ascii="Times New Roman" w:hAnsi="Times New Roman" w:cs="Times New Roman"/>
          <w:sz w:val="28"/>
          <w:szCs w:val="28"/>
        </w:rPr>
        <w:t xml:space="preserve"> 4.Контроль за исполнением настоящего решения оставляю за собой.</w:t>
      </w:r>
    </w:p>
    <w:bookmarkEnd w:id="3"/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60E3"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0E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560E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60E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560E3">
        <w:rPr>
          <w:rFonts w:ascii="Times New Roman" w:hAnsi="Times New Roman" w:cs="Times New Roman"/>
          <w:sz w:val="28"/>
          <w:szCs w:val="28"/>
        </w:rPr>
        <w:t xml:space="preserve">     Л.Р. Сафина</w:t>
      </w:r>
    </w:p>
    <w:p w:rsidR="001560E3" w:rsidRPr="001560E3" w:rsidRDefault="001560E3" w:rsidP="001560E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17975" w:rsidRDefault="00717975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DB4" w:rsidRDefault="00CD2DB4" w:rsidP="00EC4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DB4" w:rsidRDefault="00CD2DB4" w:rsidP="00EC4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D2DB4" w:rsidSect="00337123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53"/>
    <w:rsid w:val="000C6A54"/>
    <w:rsid w:val="001560E3"/>
    <w:rsid w:val="001F056A"/>
    <w:rsid w:val="002B2992"/>
    <w:rsid w:val="00337123"/>
    <w:rsid w:val="004173E2"/>
    <w:rsid w:val="00561817"/>
    <w:rsid w:val="005D1206"/>
    <w:rsid w:val="006A5E69"/>
    <w:rsid w:val="006B3EBE"/>
    <w:rsid w:val="0070241E"/>
    <w:rsid w:val="00717975"/>
    <w:rsid w:val="00752D01"/>
    <w:rsid w:val="00885013"/>
    <w:rsid w:val="009D66AC"/>
    <w:rsid w:val="00A81570"/>
    <w:rsid w:val="00BE286C"/>
    <w:rsid w:val="00CD2DB4"/>
    <w:rsid w:val="00CD4A39"/>
    <w:rsid w:val="00D76953"/>
    <w:rsid w:val="00DA59AF"/>
    <w:rsid w:val="00E623CE"/>
    <w:rsid w:val="00E95BC2"/>
    <w:rsid w:val="00EC4453"/>
    <w:rsid w:val="00ED29E7"/>
    <w:rsid w:val="00F1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A3C7"/>
  <w15:docId w15:val="{86F5B622-CAD6-470B-AE98-57AEE8C6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EC44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6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shma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2021-06-04T05:50:00Z</dcterms:created>
  <dcterms:modified xsi:type="dcterms:W3CDTF">2021-06-04T05:53:00Z</dcterms:modified>
</cp:coreProperties>
</file>